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396" w:rsidRPr="002A5F09" w:rsidRDefault="001A1396" w:rsidP="001A1396">
      <w:pPr>
        <w:spacing w:before="100" w:beforeAutospacing="1" w:after="100" w:afterAutospacing="1" w:line="240" w:lineRule="auto"/>
        <w:jc w:val="right"/>
        <w:rPr>
          <w:rFonts w:ascii="Times New Roman" w:hAnsi="Times New Roman"/>
          <w:b/>
          <w:szCs w:val="19"/>
          <w:lang w:val="en-GB" w:eastAsia="de-AT"/>
        </w:rPr>
      </w:pPr>
      <w:r w:rsidRPr="002A5F09">
        <w:rPr>
          <w:rFonts w:ascii="Times New Roman" w:hAnsi="Times New Roman"/>
          <w:b/>
          <w:szCs w:val="19"/>
          <w:lang w:val="en-GB" w:eastAsia="de-AT"/>
        </w:rPr>
        <w:t xml:space="preserve">ANNEX </w:t>
      </w:r>
      <w:proofErr w:type="gramStart"/>
      <w:r w:rsidRPr="002A5F09">
        <w:rPr>
          <w:rFonts w:ascii="Times New Roman" w:hAnsi="Times New Roman"/>
          <w:b/>
          <w:szCs w:val="19"/>
          <w:lang w:val="en-GB" w:eastAsia="de-AT"/>
        </w:rPr>
        <w:t>1</w:t>
      </w:r>
      <w:proofErr w:type="gramEnd"/>
    </w:p>
    <w:p w:rsidR="001A1396" w:rsidRPr="002A5F09" w:rsidRDefault="001A1396" w:rsidP="001A1396">
      <w:pPr>
        <w:spacing w:before="100" w:beforeAutospacing="1" w:after="100" w:afterAutospacing="1" w:line="240" w:lineRule="auto"/>
        <w:jc w:val="center"/>
        <w:rPr>
          <w:rFonts w:ascii="Times New Roman" w:hAnsi="Times New Roman"/>
          <w:b/>
          <w:szCs w:val="19"/>
          <w:lang w:val="en-GB" w:eastAsia="de-AT"/>
        </w:rPr>
      </w:pPr>
      <w:r w:rsidRPr="002A5F09">
        <w:rPr>
          <w:rFonts w:ascii="Times New Roman" w:hAnsi="Times New Roman"/>
          <w:b/>
          <w:szCs w:val="19"/>
          <w:lang w:val="en-GB" w:eastAsia="de-AT"/>
        </w:rPr>
        <w:t>Part B</w:t>
      </w:r>
    </w:p>
    <w:p w:rsidR="001A1396" w:rsidRPr="001A1396" w:rsidRDefault="001A1396" w:rsidP="001A1396">
      <w:pPr>
        <w:spacing w:before="100" w:beforeAutospacing="1" w:after="100" w:afterAutospacing="1" w:line="240" w:lineRule="auto"/>
        <w:jc w:val="center"/>
        <w:rPr>
          <w:rFonts w:ascii="Times New Roman" w:hAnsi="Times New Roman"/>
          <w:b/>
          <w:sz w:val="19"/>
          <w:szCs w:val="19"/>
          <w:lang w:val="en-GB" w:eastAsia="de-AT"/>
        </w:rPr>
      </w:pPr>
      <w:r w:rsidRPr="001A1396">
        <w:rPr>
          <w:rFonts w:ascii="Times New Roman" w:hAnsi="Times New Roman"/>
          <w:b/>
          <w:sz w:val="19"/>
          <w:szCs w:val="19"/>
          <w:lang w:val="en-GB" w:eastAsia="de-AT"/>
        </w:rPr>
        <w:t>Standard information form for package travel contracts in situations other than those covered by Part A</w:t>
      </w:r>
    </w:p>
    <w:tbl>
      <w:tblPr>
        <w:tblW w:w="5000" w:type="pct"/>
        <w:tblCellSpacing w:w="0" w:type="dxa"/>
        <w:tblBorders>
          <w:top w:val="single" w:sz="4" w:space="0" w:color="auto"/>
          <w:left w:val="single" w:sz="4" w:space="0" w:color="auto"/>
          <w:bottom w:val="single" w:sz="4" w:space="0" w:color="auto"/>
          <w:right w:val="single" w:sz="4" w:space="0" w:color="auto"/>
        </w:tblBorders>
        <w:tblCellMar>
          <w:top w:w="150" w:type="dxa"/>
          <w:left w:w="150" w:type="dxa"/>
          <w:bottom w:w="150" w:type="dxa"/>
          <w:right w:w="150" w:type="dxa"/>
        </w:tblCellMar>
        <w:tblLook w:val="04A0" w:firstRow="1" w:lastRow="0" w:firstColumn="1" w:lastColumn="0" w:noHBand="0" w:noVBand="1"/>
      </w:tblPr>
      <w:tblGrid>
        <w:gridCol w:w="9062"/>
      </w:tblGrid>
      <w:tr w:rsidR="001A1396" w:rsidRPr="002A5F09" w:rsidTr="001A1396">
        <w:trPr>
          <w:tblCellSpacing w:w="0" w:type="dxa"/>
        </w:trPr>
        <w:tc>
          <w:tcPr>
            <w:tcW w:w="0" w:type="auto"/>
            <w:vAlign w:val="center"/>
            <w:hideMark/>
          </w:tcPr>
          <w:p w:rsidR="001A1396" w:rsidRPr="001A1396" w:rsidRDefault="001A1396" w:rsidP="001A1396">
            <w:p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The combination of travel services offered to you is a package within the meaning of Directive (EU) 2015/2302.</w:t>
            </w:r>
          </w:p>
          <w:p w:rsidR="001A1396" w:rsidRPr="001A1396" w:rsidRDefault="001A1396" w:rsidP="001A1396">
            <w:p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Therefore, you will benefit from all EU rights applying to packages. Company XY/companies XY will be fully responsible for the proper performance of the package as a whole.</w:t>
            </w:r>
            <w:bookmarkStart w:id="0" w:name="_GoBack"/>
            <w:bookmarkEnd w:id="0"/>
          </w:p>
          <w:p w:rsidR="001A1396" w:rsidRPr="001A1396" w:rsidRDefault="001A1396" w:rsidP="001A1396">
            <w:p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Additionally, as required by law, company XY/companies XY has/have protection in place to refund your payments and, where transport is included in the package, to ensure your repatriation in the event that it becomes/they become insolvent.</w:t>
            </w:r>
          </w:p>
        </w:tc>
      </w:tr>
    </w:tbl>
    <w:p w:rsidR="001A1396" w:rsidRPr="001A1396" w:rsidRDefault="001A1396" w:rsidP="001A1396">
      <w:p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Key rights under Directive (EU) 2015/2302</w:t>
      </w: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Travellers will receive all essential information about the package before concluding the package travel contract.</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roofErr w:type="gramStart"/>
            <w:r w:rsidRPr="001A1396">
              <w:rPr>
                <w:rFonts w:ascii="Times New Roman" w:hAnsi="Times New Roman"/>
                <w:sz w:val="19"/>
                <w:szCs w:val="19"/>
                <w:lang w:val="en-GB" w:eastAsia="de-AT"/>
              </w:rPr>
              <w:t>There is always at least one trader who is liable for the proper performance of all the travel services included in the contract.</w:t>
            </w:r>
            <w:proofErr w:type="gramEnd"/>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 xml:space="preserve">Travellers </w:t>
            </w:r>
            <w:proofErr w:type="gramStart"/>
            <w:r w:rsidRPr="001A1396">
              <w:rPr>
                <w:rFonts w:ascii="Times New Roman" w:hAnsi="Times New Roman"/>
                <w:sz w:val="19"/>
                <w:szCs w:val="19"/>
                <w:lang w:val="en-GB" w:eastAsia="de-AT"/>
              </w:rPr>
              <w:t>are given</w:t>
            </w:r>
            <w:proofErr w:type="gramEnd"/>
            <w:r w:rsidRPr="001A1396">
              <w:rPr>
                <w:rFonts w:ascii="Times New Roman" w:hAnsi="Times New Roman"/>
                <w:sz w:val="19"/>
                <w:szCs w:val="19"/>
                <w:lang w:val="en-GB" w:eastAsia="de-AT"/>
              </w:rPr>
              <w:t xml:space="preserve"> an emergency telephone number or details of a contact point where they can get in touch with the organiser or the travel agent.</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Travellers may transfer the package to another person, on reasonable notice and possibly subject to additional costs.</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The price of the package may only be increased if specific costs rise (for instance fuel prices), and if expressly provided for in the contract, and in any event not later than 20 days before the start of the package. If the price increase exceeds 8 % of the price of the package, the traveller may terminate the contract. If the organiser reserves the right to a price increase, the traveller has a right to a price reduction if there is a decrease in the relevant costs.</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 xml:space="preserve">Travellers may terminate the contract without paying any termination fee and get a full refund of any payments if any of the essential elements of the package, other than the price, </w:t>
            </w:r>
            <w:proofErr w:type="gramStart"/>
            <w:r w:rsidRPr="001A1396">
              <w:rPr>
                <w:rFonts w:ascii="Times New Roman" w:hAnsi="Times New Roman"/>
                <w:sz w:val="19"/>
                <w:szCs w:val="19"/>
                <w:lang w:val="en-GB" w:eastAsia="de-AT"/>
              </w:rPr>
              <w:t>are changed</w:t>
            </w:r>
            <w:proofErr w:type="gramEnd"/>
            <w:r w:rsidRPr="001A1396">
              <w:rPr>
                <w:rFonts w:ascii="Times New Roman" w:hAnsi="Times New Roman"/>
                <w:sz w:val="19"/>
                <w:szCs w:val="19"/>
                <w:lang w:val="en-GB" w:eastAsia="de-AT"/>
              </w:rPr>
              <w:t xml:space="preserve"> significantly. If before the start of the package the trader responsible for the package cancels the package, travellers are entitled to a refund and compensation where appropriate.</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 xml:space="preserve">Travellers may terminate the contract without paying any termination fee before the start of the package in the event of exceptional circumstances, for instance if there are serious security problems at the </w:t>
            </w:r>
            <w:proofErr w:type="gramStart"/>
            <w:r w:rsidRPr="001A1396">
              <w:rPr>
                <w:rFonts w:ascii="Times New Roman" w:hAnsi="Times New Roman"/>
                <w:sz w:val="19"/>
                <w:szCs w:val="19"/>
                <w:lang w:val="en-GB" w:eastAsia="de-AT"/>
              </w:rPr>
              <w:t>destination which</w:t>
            </w:r>
            <w:proofErr w:type="gramEnd"/>
            <w:r w:rsidRPr="001A1396">
              <w:rPr>
                <w:rFonts w:ascii="Times New Roman" w:hAnsi="Times New Roman"/>
                <w:sz w:val="19"/>
                <w:szCs w:val="19"/>
                <w:lang w:val="en-GB" w:eastAsia="de-AT"/>
              </w:rPr>
              <w:t xml:space="preserve"> are likely to affect the package.</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 xml:space="preserve">Additionally, travellers </w:t>
            </w:r>
            <w:proofErr w:type="gramStart"/>
            <w:r w:rsidRPr="001A1396">
              <w:rPr>
                <w:rFonts w:ascii="Times New Roman" w:hAnsi="Times New Roman"/>
                <w:sz w:val="19"/>
                <w:szCs w:val="19"/>
                <w:lang w:val="en-GB" w:eastAsia="de-AT"/>
              </w:rPr>
              <w:t>may at any time before the start of the package terminate</w:t>
            </w:r>
            <w:proofErr w:type="gramEnd"/>
            <w:r w:rsidRPr="001A1396">
              <w:rPr>
                <w:rFonts w:ascii="Times New Roman" w:hAnsi="Times New Roman"/>
                <w:sz w:val="19"/>
                <w:szCs w:val="19"/>
                <w:lang w:val="en-GB" w:eastAsia="de-AT"/>
              </w:rPr>
              <w:t xml:space="preserve"> the contract in return for an appropriate and justifiable termination fee.</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 xml:space="preserve">If, after the start of the package, significant elements of the package </w:t>
            </w:r>
            <w:proofErr w:type="gramStart"/>
            <w:r w:rsidRPr="001A1396">
              <w:rPr>
                <w:rFonts w:ascii="Times New Roman" w:hAnsi="Times New Roman"/>
                <w:sz w:val="19"/>
                <w:szCs w:val="19"/>
                <w:lang w:val="en-GB" w:eastAsia="de-AT"/>
              </w:rPr>
              <w:t>cannot be provided</w:t>
            </w:r>
            <w:proofErr w:type="gramEnd"/>
            <w:r w:rsidRPr="001A1396">
              <w:rPr>
                <w:rFonts w:ascii="Times New Roman" w:hAnsi="Times New Roman"/>
                <w:sz w:val="19"/>
                <w:szCs w:val="19"/>
                <w:lang w:val="en-GB" w:eastAsia="de-AT"/>
              </w:rPr>
              <w:t xml:space="preserve"> as agreed, suitable alternative arrangements will have to be offered to the traveller at no extra cost. Travellers may terminate the contract without paying any termination fee, where services are not performed in accordance with the </w:t>
            </w:r>
            <w:proofErr w:type="gramStart"/>
            <w:r w:rsidRPr="001A1396">
              <w:rPr>
                <w:rFonts w:ascii="Times New Roman" w:hAnsi="Times New Roman"/>
                <w:sz w:val="19"/>
                <w:szCs w:val="19"/>
                <w:lang w:val="en-GB" w:eastAsia="de-AT"/>
              </w:rPr>
              <w:t>contract and this substantially affects the performance of the package</w:t>
            </w:r>
            <w:proofErr w:type="gramEnd"/>
            <w:r w:rsidRPr="001A1396">
              <w:rPr>
                <w:rFonts w:ascii="Times New Roman" w:hAnsi="Times New Roman"/>
                <w:sz w:val="19"/>
                <w:szCs w:val="19"/>
                <w:lang w:val="en-GB" w:eastAsia="de-AT"/>
              </w:rPr>
              <w:t xml:space="preserve"> and the organiser fails to remedy the problem.</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 xml:space="preserve">Travellers are also entitled to a price reduction and/or compensation for damages where the travel services </w:t>
            </w:r>
            <w:proofErr w:type="gramStart"/>
            <w:r w:rsidRPr="001A1396">
              <w:rPr>
                <w:rFonts w:ascii="Times New Roman" w:hAnsi="Times New Roman"/>
                <w:sz w:val="19"/>
                <w:szCs w:val="19"/>
                <w:lang w:val="en-GB" w:eastAsia="de-AT"/>
              </w:rPr>
              <w:t>are not performed</w:t>
            </w:r>
            <w:proofErr w:type="gramEnd"/>
            <w:r w:rsidRPr="001A1396">
              <w:rPr>
                <w:rFonts w:ascii="Times New Roman" w:hAnsi="Times New Roman"/>
                <w:sz w:val="19"/>
                <w:szCs w:val="19"/>
                <w:lang w:val="en-GB" w:eastAsia="de-AT"/>
              </w:rPr>
              <w:t xml:space="preserve"> or are improperly performed.</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9"/>
        <w:gridCol w:w="9063"/>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The organiser has to provide assistance if the traveller is in difficulty.</w:t>
            </w:r>
          </w:p>
        </w:tc>
      </w:tr>
    </w:tbl>
    <w:p w:rsidR="001A1396" w:rsidRPr="002A5F09" w:rsidRDefault="001A1396" w:rsidP="001A1396">
      <w:pPr>
        <w:spacing w:line="240" w:lineRule="auto"/>
        <w:rPr>
          <w:rFonts w:ascii="Times New Roman" w:hAnsi="Times New Roman"/>
          <w:vanish/>
          <w:sz w:val="19"/>
          <w:szCs w:val="19"/>
          <w:lang w:val="en-GB" w:eastAsia="de-AT"/>
        </w:rPr>
      </w:pPr>
    </w:p>
    <w:tbl>
      <w:tblPr>
        <w:tblW w:w="5000" w:type="pct"/>
        <w:tblCellSpacing w:w="0" w:type="dxa"/>
        <w:tblCellMar>
          <w:left w:w="0" w:type="dxa"/>
          <w:right w:w="0" w:type="dxa"/>
        </w:tblCellMar>
        <w:tblLook w:val="04A0" w:firstRow="1" w:lastRow="0" w:firstColumn="1" w:lastColumn="0" w:noHBand="0" w:noVBand="1"/>
      </w:tblPr>
      <w:tblGrid>
        <w:gridCol w:w="6"/>
        <w:gridCol w:w="9066"/>
      </w:tblGrid>
      <w:tr w:rsidR="001A1396" w:rsidRPr="002A5F09" w:rsidTr="001A1396">
        <w:trPr>
          <w:tblCellSpacing w:w="0" w:type="dxa"/>
        </w:trPr>
        <w:tc>
          <w:tcPr>
            <w:tcW w:w="0" w:type="auto"/>
            <w:hideMark/>
          </w:tcPr>
          <w:p w:rsidR="001A1396" w:rsidRPr="002A5F09"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p>
        </w:tc>
        <w:tc>
          <w:tcPr>
            <w:tcW w:w="0" w:type="auto"/>
            <w:hideMark/>
          </w:tcPr>
          <w:p w:rsidR="001A1396" w:rsidRPr="001A1396" w:rsidRDefault="001A1396" w:rsidP="001A1396">
            <w:pPr>
              <w:pStyle w:val="Listenabsatz"/>
              <w:numPr>
                <w:ilvl w:val="0"/>
                <w:numId w:val="2"/>
              </w:num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If the organiser or, in some Member States, the retailer becomes insolvent, payments will be refunded. If the organiser or, where applicable, the retailer becomes insolvent after the start of the package and if transport is included in the package, repatriation of the travellers is secured. XY has taken out insolvency protection with YZ (the entity in charge of the insolvency protection, e.g. a guarantee fund or an insurance company). Travellers may contact this entity or, where applicable, the competent authority (contact details, including name, geographical address, email and telephone number) if services are denied because of XY's insolvency.</w:t>
            </w:r>
          </w:p>
        </w:tc>
      </w:tr>
    </w:tbl>
    <w:p w:rsidR="001A1396" w:rsidRPr="001A1396" w:rsidRDefault="001A1396" w:rsidP="001A1396">
      <w:pPr>
        <w:spacing w:before="100" w:beforeAutospacing="1" w:after="100" w:afterAutospacing="1" w:line="240" w:lineRule="auto"/>
        <w:rPr>
          <w:rFonts w:ascii="Times New Roman" w:hAnsi="Times New Roman"/>
          <w:sz w:val="19"/>
          <w:szCs w:val="19"/>
          <w:lang w:val="en-GB" w:eastAsia="de-AT"/>
        </w:rPr>
      </w:pPr>
      <w:r w:rsidRPr="001A1396">
        <w:rPr>
          <w:rFonts w:ascii="Times New Roman" w:hAnsi="Times New Roman"/>
          <w:sz w:val="19"/>
          <w:szCs w:val="19"/>
          <w:lang w:val="en-GB" w:eastAsia="de-AT"/>
        </w:rPr>
        <w:t xml:space="preserve">(Website where Directive (EU) 2015/2302 as transposed into national law </w:t>
      </w:r>
      <w:proofErr w:type="gramStart"/>
      <w:r w:rsidRPr="001A1396">
        <w:rPr>
          <w:rFonts w:ascii="Times New Roman" w:hAnsi="Times New Roman"/>
          <w:sz w:val="19"/>
          <w:szCs w:val="19"/>
          <w:lang w:val="en-GB" w:eastAsia="de-AT"/>
        </w:rPr>
        <w:t>can be found</w:t>
      </w:r>
      <w:proofErr w:type="gramEnd"/>
      <w:r w:rsidRPr="001A1396">
        <w:rPr>
          <w:rFonts w:ascii="Times New Roman" w:hAnsi="Times New Roman"/>
          <w:sz w:val="19"/>
          <w:szCs w:val="19"/>
          <w:lang w:val="en-GB" w:eastAsia="de-AT"/>
        </w:rPr>
        <w:t>.)</w:t>
      </w:r>
    </w:p>
    <w:p w:rsidR="00E736C4" w:rsidRPr="001A1396" w:rsidRDefault="00E736C4">
      <w:pPr>
        <w:rPr>
          <w:lang w:val="en-GB"/>
        </w:rPr>
      </w:pPr>
    </w:p>
    <w:sectPr w:rsidR="00E736C4" w:rsidRPr="001A1396" w:rsidSect="00E736C4">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964A2E"/>
    <w:multiLevelType w:val="hybridMultilevel"/>
    <w:tmpl w:val="25429F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63550A3D"/>
    <w:multiLevelType w:val="hybridMultilevel"/>
    <w:tmpl w:val="CB864C9C"/>
    <w:lvl w:ilvl="0" w:tplc="84262810">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1396"/>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396"/>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5F09"/>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CCE"/>
    <w:rsid w:val="00875856"/>
    <w:rsid w:val="008862DB"/>
    <w:rsid w:val="00886998"/>
    <w:rsid w:val="00897409"/>
    <w:rsid w:val="008A0FF8"/>
    <w:rsid w:val="008A24DF"/>
    <w:rsid w:val="008A713B"/>
    <w:rsid w:val="008B3B02"/>
    <w:rsid w:val="008B46EE"/>
    <w:rsid w:val="008C62EC"/>
    <w:rsid w:val="008D08A5"/>
    <w:rsid w:val="008D6D1E"/>
    <w:rsid w:val="008F40A5"/>
    <w:rsid w:val="00905D69"/>
    <w:rsid w:val="0091731A"/>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A0BE0"/>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6534"/>
    <w:rsid w:val="00B95721"/>
    <w:rsid w:val="00BA1C24"/>
    <w:rsid w:val="00BA48CC"/>
    <w:rsid w:val="00BB4B43"/>
    <w:rsid w:val="00BB5056"/>
    <w:rsid w:val="00BB6754"/>
    <w:rsid w:val="00BC1A2D"/>
    <w:rsid w:val="00BC2477"/>
    <w:rsid w:val="00BC6C12"/>
    <w:rsid w:val="00BD35DF"/>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5CA5"/>
    <w:rsid w:val="00D314FD"/>
    <w:rsid w:val="00D4620F"/>
    <w:rsid w:val="00D4732E"/>
    <w:rsid w:val="00D5367E"/>
    <w:rsid w:val="00D55033"/>
    <w:rsid w:val="00D55BF3"/>
    <w:rsid w:val="00D60841"/>
    <w:rsid w:val="00D615F1"/>
    <w:rsid w:val="00D710D2"/>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6473"/>
    <w:rsid w:val="00F7001B"/>
    <w:rsid w:val="00F723C7"/>
    <w:rsid w:val="00F86929"/>
    <w:rsid w:val="00F94622"/>
    <w:rsid w:val="00FA68C6"/>
    <w:rsid w:val="00FA7B80"/>
    <w:rsid w:val="00FB3022"/>
    <w:rsid w:val="00FB5F64"/>
    <w:rsid w:val="00FC6679"/>
    <w:rsid w:val="00FD3DA0"/>
    <w:rsid w:val="00FE13A5"/>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447C414-ED0A-44F3-B6E6-DCB7A5478A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customStyle="1" w:styleId="ti-grseq-1">
    <w:name w:val="ti-grseq-1"/>
    <w:basedOn w:val="Standard"/>
    <w:rsid w:val="001A1396"/>
    <w:pPr>
      <w:spacing w:before="100" w:beforeAutospacing="1" w:after="100" w:afterAutospacing="1" w:line="240" w:lineRule="auto"/>
    </w:pPr>
    <w:rPr>
      <w:rFonts w:ascii="Times New Roman" w:hAnsi="Times New Roman"/>
      <w:sz w:val="24"/>
      <w:szCs w:val="24"/>
      <w:lang w:val="de-AT" w:eastAsia="de-AT"/>
    </w:rPr>
  </w:style>
  <w:style w:type="character" w:customStyle="1" w:styleId="bold">
    <w:name w:val="bold"/>
    <w:basedOn w:val="Absatz-Standardschriftart"/>
    <w:rsid w:val="001A1396"/>
  </w:style>
  <w:style w:type="paragraph" w:customStyle="1" w:styleId="Standard1">
    <w:name w:val="Standard1"/>
    <w:basedOn w:val="Standard"/>
    <w:rsid w:val="001A1396"/>
    <w:pPr>
      <w:spacing w:before="100" w:beforeAutospacing="1" w:after="100" w:afterAutospacing="1" w:line="240" w:lineRule="auto"/>
    </w:pPr>
    <w:rPr>
      <w:rFonts w:ascii="Times New Roman" w:hAnsi="Times New Roman"/>
      <w:sz w:val="24"/>
      <w:szCs w:val="24"/>
      <w:lang w:val="de-AT" w:eastAsia="de-AT"/>
    </w:rPr>
  </w:style>
  <w:style w:type="paragraph" w:styleId="Listenabsatz">
    <w:name w:val="List Paragraph"/>
    <w:basedOn w:val="Standard"/>
    <w:uiPriority w:val="34"/>
    <w:qFormat/>
    <w:rsid w:val="001A13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36168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536</Words>
  <Characters>3379</Characters>
  <Application>Microsoft Office Word</Application>
  <DocSecurity>0</DocSecurity>
  <Lines>28</Lines>
  <Paragraphs>7</Paragraphs>
  <ScaleCrop>false</ScaleCrop>
  <Company>WKO</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Geyer Viktoria, WKÖ BSTF</dc:creator>
  <cp:keywords/>
  <dc:description/>
  <cp:lastModifiedBy>Geyer Viktoria, WKÖ BSTF</cp:lastModifiedBy>
  <cp:revision>2</cp:revision>
  <dcterms:created xsi:type="dcterms:W3CDTF">2018-03-23T09:11:00Z</dcterms:created>
  <dcterms:modified xsi:type="dcterms:W3CDTF">2018-03-23T09:42:00Z</dcterms:modified>
</cp:coreProperties>
</file>