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E07D85" w14:textId="418295B7" w:rsidR="003024FE" w:rsidRDefault="003024FE" w:rsidP="00BE3958">
      <w:pPr>
        <w:spacing w:after="0" w:line="240" w:lineRule="auto"/>
        <w:rPr>
          <w:i/>
          <w:u w:val="single"/>
          <w:lang w:val="de-DE"/>
        </w:rPr>
      </w:pPr>
    </w:p>
    <w:tbl>
      <w:tblPr>
        <w:tblStyle w:val="Tabellenraster"/>
        <w:tblpPr w:leftFromText="141" w:rightFromText="141" w:vertAnchor="text" w:horzAnchor="margin" w:tblpX="-20" w:tblpY="486"/>
        <w:tblW w:w="8948"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D9D9D9" w:themeFill="background1" w:themeFillShade="D9"/>
        <w:tblLayout w:type="fixed"/>
        <w:tblCellMar>
          <w:top w:w="57" w:type="dxa"/>
          <w:bottom w:w="57" w:type="dxa"/>
        </w:tblCellMar>
        <w:tblLook w:val="04A0" w:firstRow="1" w:lastRow="0" w:firstColumn="1" w:lastColumn="0" w:noHBand="0" w:noVBand="1"/>
      </w:tblPr>
      <w:tblGrid>
        <w:gridCol w:w="3355"/>
        <w:gridCol w:w="3272"/>
        <w:gridCol w:w="2321"/>
      </w:tblGrid>
      <w:tr w:rsidR="00CB5D7C" w:rsidRPr="00F77B9B" w14:paraId="3BE07D87" w14:textId="77777777" w:rsidTr="008F425D">
        <w:tc>
          <w:tcPr>
            <w:tcW w:w="8948" w:type="dxa"/>
            <w:gridSpan w:val="3"/>
            <w:shd w:val="clear" w:color="auto" w:fill="808080" w:themeFill="background1" w:themeFillShade="80"/>
          </w:tcPr>
          <w:p w14:paraId="784EC1AF" w14:textId="77777777" w:rsidR="007B609D" w:rsidRPr="00F77B9B" w:rsidRDefault="007B609D" w:rsidP="00CB5D7C">
            <w:pPr>
              <w:spacing w:after="0" w:line="240" w:lineRule="auto"/>
              <w:ind w:left="-76"/>
              <w:jc w:val="left"/>
              <w:rPr>
                <w:rFonts w:cs="Arial"/>
                <w:b/>
                <w:color w:val="FFFFFF" w:themeColor="background1"/>
                <w:sz w:val="16"/>
                <w:szCs w:val="16"/>
                <w:lang w:val="de-DE" w:eastAsia="en-US"/>
              </w:rPr>
            </w:pPr>
            <w:bookmarkStart w:id="0" w:name="_Hlk497904257"/>
          </w:p>
          <w:p w14:paraId="3BE07D86" w14:textId="03C6AFB1" w:rsidR="00CB5D7C" w:rsidRPr="00F77B9B" w:rsidRDefault="00CB5D7C" w:rsidP="00CB5D7C">
            <w:pPr>
              <w:spacing w:after="0" w:line="240" w:lineRule="auto"/>
              <w:ind w:left="-76"/>
              <w:jc w:val="left"/>
              <w:rPr>
                <w:rFonts w:cs="Arial"/>
                <w:b/>
                <w:color w:val="FFFFFF" w:themeColor="background1"/>
                <w:sz w:val="16"/>
                <w:szCs w:val="16"/>
                <w:lang w:val="de-DE" w:eastAsia="en-US"/>
              </w:rPr>
            </w:pPr>
            <w:r w:rsidRPr="00F77B9B">
              <w:rPr>
                <w:rFonts w:cs="Arial"/>
                <w:b/>
                <w:color w:val="FFFFFF" w:themeColor="background1"/>
                <w:sz w:val="16"/>
                <w:szCs w:val="16"/>
                <w:lang w:val="de-DE" w:eastAsia="en-US"/>
              </w:rPr>
              <w:t xml:space="preserve">LPH 1 </w:t>
            </w:r>
            <w:r w:rsidRPr="00F77B9B">
              <w:rPr>
                <w:rFonts w:cs="Arial"/>
                <w:b/>
                <w:caps/>
                <w:color w:val="FFFFFF" w:themeColor="background1"/>
                <w:sz w:val="16"/>
                <w:szCs w:val="16"/>
                <w:lang w:val="de-DE" w:eastAsia="en-US"/>
              </w:rPr>
              <w:t>Grundlagenanalyse</w:t>
            </w:r>
          </w:p>
        </w:tc>
      </w:tr>
      <w:tr w:rsidR="00CB5D7C" w:rsidRPr="00F77B9B" w14:paraId="3BE07D8B" w14:textId="77777777" w:rsidTr="008F425D">
        <w:tc>
          <w:tcPr>
            <w:tcW w:w="3355" w:type="dxa"/>
            <w:shd w:val="clear" w:color="auto" w:fill="A6A6A6" w:themeFill="background1" w:themeFillShade="A6"/>
          </w:tcPr>
          <w:p w14:paraId="3BE07D88" w14:textId="77777777" w:rsidR="00CB5D7C" w:rsidRPr="00F77B9B" w:rsidRDefault="00CB5D7C" w:rsidP="00CB5D7C">
            <w:pPr>
              <w:spacing w:after="0" w:line="240" w:lineRule="auto"/>
              <w:ind w:left="28"/>
              <w:jc w:val="left"/>
              <w:rPr>
                <w:rFonts w:cs="Arial"/>
                <w:b/>
                <w:sz w:val="16"/>
                <w:szCs w:val="16"/>
                <w:lang w:val="de-DE" w:eastAsia="en-US"/>
              </w:rPr>
            </w:pPr>
            <w:r w:rsidRPr="00F77B9B">
              <w:rPr>
                <w:rFonts w:cs="Arial"/>
                <w:b/>
                <w:sz w:val="16"/>
                <w:szCs w:val="16"/>
                <w:lang w:val="de-DE" w:eastAsia="en-US"/>
              </w:rPr>
              <w:t xml:space="preserve">Grundleistungen </w:t>
            </w:r>
          </w:p>
        </w:tc>
        <w:tc>
          <w:tcPr>
            <w:tcW w:w="3272" w:type="dxa"/>
            <w:shd w:val="clear" w:color="auto" w:fill="A6A6A6" w:themeFill="background1" w:themeFillShade="A6"/>
          </w:tcPr>
          <w:p w14:paraId="3BE07D89" w14:textId="77777777" w:rsidR="00CB5D7C" w:rsidRPr="00F77B9B" w:rsidRDefault="00CB5D7C" w:rsidP="00CB5D7C">
            <w:pPr>
              <w:spacing w:after="0" w:line="240" w:lineRule="auto"/>
              <w:ind w:left="-55"/>
              <w:jc w:val="left"/>
              <w:rPr>
                <w:rFonts w:cs="Arial"/>
                <w:b/>
                <w:sz w:val="16"/>
                <w:szCs w:val="16"/>
                <w:lang w:val="de-DE" w:eastAsia="en-US"/>
              </w:rPr>
            </w:pPr>
            <w:r w:rsidRPr="00F77B9B">
              <w:rPr>
                <w:rFonts w:cs="Arial"/>
                <w:b/>
                <w:sz w:val="16"/>
                <w:szCs w:val="16"/>
                <w:lang w:val="de-DE" w:eastAsia="en-US"/>
              </w:rPr>
              <w:t>Optionale Leistungen</w:t>
            </w:r>
          </w:p>
        </w:tc>
        <w:tc>
          <w:tcPr>
            <w:tcW w:w="2321" w:type="dxa"/>
            <w:shd w:val="clear" w:color="auto" w:fill="A6A6A6" w:themeFill="background1" w:themeFillShade="A6"/>
          </w:tcPr>
          <w:p w14:paraId="3BE07D8A" w14:textId="77777777" w:rsidR="00CB5D7C" w:rsidRPr="00F77B9B" w:rsidRDefault="00CB5D7C" w:rsidP="00CB5D7C">
            <w:pPr>
              <w:spacing w:after="0" w:line="240" w:lineRule="auto"/>
              <w:ind w:left="-76"/>
              <w:jc w:val="left"/>
              <w:rPr>
                <w:rFonts w:cs="Arial"/>
                <w:b/>
                <w:sz w:val="16"/>
                <w:szCs w:val="16"/>
                <w:lang w:val="de-DE" w:eastAsia="en-US"/>
              </w:rPr>
            </w:pPr>
            <w:r w:rsidRPr="00F77B9B">
              <w:rPr>
                <w:rFonts w:cs="Arial"/>
                <w:b/>
                <w:sz w:val="16"/>
                <w:szCs w:val="16"/>
                <w:lang w:val="de-DE" w:eastAsia="en-US"/>
              </w:rPr>
              <w:t>Kommentar</w:t>
            </w:r>
          </w:p>
        </w:tc>
      </w:tr>
      <w:tr w:rsidR="00CB5D7C" w:rsidRPr="00F77B9B" w14:paraId="3BE07DA6" w14:textId="77777777" w:rsidTr="008F425D">
        <w:tc>
          <w:tcPr>
            <w:tcW w:w="3355" w:type="dxa"/>
            <w:shd w:val="clear" w:color="auto" w:fill="F2F2F2" w:themeFill="background1" w:themeFillShade="F2"/>
          </w:tcPr>
          <w:p w14:paraId="3BE07D8C" w14:textId="77777777" w:rsidR="00CB5D7C" w:rsidRPr="00F77B9B" w:rsidRDefault="00CB5D7C" w:rsidP="00CB5D7C">
            <w:pPr>
              <w:tabs>
                <w:tab w:val="left" w:pos="457"/>
              </w:tabs>
              <w:spacing w:after="0" w:line="240" w:lineRule="auto"/>
              <w:ind w:left="457" w:hanging="457"/>
              <w:jc w:val="left"/>
              <w:rPr>
                <w:rFonts w:cs="Arial"/>
                <w:sz w:val="16"/>
                <w:szCs w:val="16"/>
                <w:lang w:val="de-DE" w:eastAsia="en-US"/>
              </w:rPr>
            </w:pPr>
            <w:r w:rsidRPr="00F77B9B">
              <w:rPr>
                <w:rFonts w:cs="Arial"/>
                <w:sz w:val="16"/>
                <w:szCs w:val="16"/>
                <w:lang w:val="de-DE" w:eastAsia="en-US"/>
              </w:rPr>
              <w:t xml:space="preserve">a-1) </w:t>
            </w:r>
            <w:r w:rsidRPr="00F77B9B">
              <w:rPr>
                <w:rFonts w:cs="Arial"/>
                <w:sz w:val="16"/>
                <w:szCs w:val="16"/>
                <w:lang w:val="de-DE" w:eastAsia="en-US"/>
              </w:rPr>
              <w:tab/>
              <w:t xml:space="preserve">Klären der Aufgabenstellung auf Grundlage der Vorgaben oder der Bedarfsplanung des Auftraggebers </w:t>
            </w:r>
          </w:p>
          <w:p w14:paraId="3BE07D8D" w14:textId="77777777" w:rsidR="00CB5D7C" w:rsidRPr="00F77B9B" w:rsidRDefault="00CB5D7C" w:rsidP="00CB5D7C">
            <w:pPr>
              <w:tabs>
                <w:tab w:val="left" w:pos="457"/>
              </w:tabs>
              <w:spacing w:after="0" w:line="240" w:lineRule="auto"/>
              <w:ind w:left="457" w:hanging="457"/>
              <w:jc w:val="left"/>
              <w:rPr>
                <w:rFonts w:cs="Arial"/>
                <w:sz w:val="16"/>
                <w:szCs w:val="16"/>
                <w:lang w:val="de-DE" w:eastAsia="en-US"/>
              </w:rPr>
            </w:pPr>
            <w:r w:rsidRPr="00F77B9B">
              <w:rPr>
                <w:rFonts w:cs="Arial"/>
                <w:sz w:val="16"/>
                <w:szCs w:val="16"/>
                <w:lang w:val="de-DE" w:eastAsia="en-US"/>
              </w:rPr>
              <w:t>a-2)</w:t>
            </w:r>
            <w:r w:rsidRPr="00F77B9B">
              <w:rPr>
                <w:rFonts w:cs="Arial"/>
                <w:sz w:val="16"/>
                <w:szCs w:val="16"/>
                <w:lang w:val="de-DE" w:eastAsia="en-US"/>
              </w:rPr>
              <w:tab/>
              <w:t>--</w:t>
            </w:r>
          </w:p>
          <w:p w14:paraId="3BE07D8E" w14:textId="77777777" w:rsidR="00CB5D7C" w:rsidRPr="00F77B9B" w:rsidRDefault="00CB5D7C" w:rsidP="00CB5D7C">
            <w:pPr>
              <w:numPr>
                <w:ilvl w:val="0"/>
                <w:numId w:val="10"/>
              </w:numPr>
              <w:tabs>
                <w:tab w:val="left" w:pos="457"/>
              </w:tabs>
              <w:spacing w:after="0" w:line="240" w:lineRule="auto"/>
              <w:ind w:left="457" w:hanging="457"/>
              <w:contextualSpacing/>
              <w:jc w:val="left"/>
              <w:rPr>
                <w:rFonts w:cs="Arial"/>
                <w:sz w:val="16"/>
                <w:szCs w:val="16"/>
                <w:lang w:val="de-DE" w:eastAsia="en-US"/>
              </w:rPr>
            </w:pPr>
            <w:r w:rsidRPr="00F77B9B">
              <w:rPr>
                <w:rFonts w:cs="Arial"/>
                <w:sz w:val="16"/>
                <w:szCs w:val="16"/>
                <w:lang w:val="de-DE" w:eastAsia="en-US"/>
              </w:rPr>
              <w:t>Ortsbesichtigung</w:t>
            </w:r>
          </w:p>
          <w:p w14:paraId="3BE07D8F" w14:textId="77777777" w:rsidR="00CB5D7C" w:rsidRPr="00F77B9B" w:rsidRDefault="00CB5D7C" w:rsidP="00CB5D7C">
            <w:pPr>
              <w:numPr>
                <w:ilvl w:val="0"/>
                <w:numId w:val="10"/>
              </w:numPr>
              <w:tabs>
                <w:tab w:val="left" w:pos="457"/>
              </w:tabs>
              <w:spacing w:after="0" w:line="240" w:lineRule="auto"/>
              <w:ind w:left="457" w:hanging="457"/>
              <w:contextualSpacing/>
              <w:jc w:val="left"/>
              <w:rPr>
                <w:rFonts w:cs="Arial"/>
                <w:sz w:val="16"/>
                <w:szCs w:val="16"/>
                <w:lang w:val="de-DE" w:eastAsia="en-US"/>
              </w:rPr>
            </w:pPr>
            <w:r w:rsidRPr="00F77B9B">
              <w:rPr>
                <w:rFonts w:cs="Arial"/>
                <w:sz w:val="16"/>
                <w:szCs w:val="16"/>
                <w:lang w:val="de-DE" w:eastAsia="en-US"/>
              </w:rPr>
              <w:t>Beraten zum gesamten Leistungs- und Untersuchungsbedarf</w:t>
            </w:r>
          </w:p>
          <w:p w14:paraId="3BE07D90" w14:textId="77777777" w:rsidR="00CB5D7C" w:rsidRPr="00F77B9B" w:rsidRDefault="00CB5D7C" w:rsidP="00CB5D7C">
            <w:pPr>
              <w:numPr>
                <w:ilvl w:val="0"/>
                <w:numId w:val="10"/>
              </w:numPr>
              <w:tabs>
                <w:tab w:val="left" w:pos="457"/>
              </w:tabs>
              <w:spacing w:after="0" w:line="240" w:lineRule="auto"/>
              <w:ind w:left="457" w:hanging="457"/>
              <w:contextualSpacing/>
              <w:jc w:val="left"/>
              <w:rPr>
                <w:rFonts w:cs="Arial"/>
                <w:sz w:val="16"/>
                <w:szCs w:val="16"/>
                <w:lang w:val="de-DE" w:eastAsia="en-US"/>
              </w:rPr>
            </w:pPr>
            <w:r w:rsidRPr="00F77B9B">
              <w:rPr>
                <w:rFonts w:cs="Arial"/>
                <w:sz w:val="16"/>
                <w:szCs w:val="16"/>
                <w:lang w:val="de-DE" w:eastAsia="en-US"/>
              </w:rPr>
              <w:t>Formulieren von Entscheidungshilfen für die Auswahl anderer an der Planung fachlich Beteiligter</w:t>
            </w:r>
          </w:p>
          <w:p w14:paraId="3BE07D91" w14:textId="77777777" w:rsidR="00CB5D7C" w:rsidRPr="00F77B9B" w:rsidRDefault="00CB5D7C" w:rsidP="00CB5D7C">
            <w:pPr>
              <w:tabs>
                <w:tab w:val="left" w:pos="457"/>
              </w:tabs>
              <w:spacing w:after="0" w:line="240" w:lineRule="auto"/>
              <w:ind w:left="457" w:hanging="457"/>
              <w:jc w:val="left"/>
              <w:rPr>
                <w:rFonts w:cs="Arial"/>
                <w:sz w:val="16"/>
                <w:szCs w:val="16"/>
                <w:lang w:val="de-DE" w:eastAsia="en-US"/>
              </w:rPr>
            </w:pPr>
            <w:r w:rsidRPr="00F77B9B">
              <w:rPr>
                <w:rFonts w:cs="Arial"/>
                <w:sz w:val="16"/>
                <w:szCs w:val="16"/>
                <w:lang w:val="de-DE" w:eastAsia="en-US"/>
              </w:rPr>
              <w:t>e-1)</w:t>
            </w:r>
            <w:r w:rsidRPr="00F77B9B">
              <w:rPr>
                <w:rFonts w:cs="Arial"/>
                <w:sz w:val="16"/>
                <w:szCs w:val="16"/>
                <w:lang w:val="de-DE" w:eastAsia="en-US"/>
              </w:rPr>
              <w:tab/>
              <w:t>Zusammenfassen, Erläutern der Ergebnisse</w:t>
            </w:r>
          </w:p>
          <w:p w14:paraId="3BE07D92" w14:textId="77777777" w:rsidR="00CB5D7C" w:rsidRPr="00F77B9B" w:rsidRDefault="00CB5D7C" w:rsidP="00CB5D7C">
            <w:pPr>
              <w:tabs>
                <w:tab w:val="left" w:pos="457"/>
              </w:tabs>
              <w:spacing w:after="0" w:line="240" w:lineRule="auto"/>
              <w:ind w:left="457" w:hanging="457"/>
              <w:jc w:val="left"/>
              <w:rPr>
                <w:rFonts w:cs="Arial"/>
                <w:sz w:val="16"/>
                <w:szCs w:val="16"/>
                <w:lang w:val="de-DE" w:eastAsia="en-US"/>
              </w:rPr>
            </w:pPr>
            <w:r w:rsidRPr="00F77B9B">
              <w:rPr>
                <w:rFonts w:cs="Arial"/>
                <w:sz w:val="16"/>
                <w:szCs w:val="16"/>
                <w:lang w:val="de-DE" w:eastAsia="en-US"/>
              </w:rPr>
              <w:t>e-2)</w:t>
            </w:r>
            <w:r w:rsidRPr="00F77B9B">
              <w:rPr>
                <w:rFonts w:cs="Arial"/>
                <w:sz w:val="16"/>
                <w:szCs w:val="16"/>
                <w:lang w:val="de-DE" w:eastAsia="en-US"/>
              </w:rPr>
              <w:tab/>
              <w:t>--</w:t>
            </w:r>
          </w:p>
          <w:p w14:paraId="3BE07D93" w14:textId="77777777" w:rsidR="00CB5D7C" w:rsidRPr="00F77B9B" w:rsidRDefault="00CB5D7C" w:rsidP="00CB5D7C">
            <w:pPr>
              <w:spacing w:after="0" w:line="240" w:lineRule="auto"/>
              <w:ind w:left="-110"/>
              <w:jc w:val="left"/>
              <w:rPr>
                <w:rFonts w:cs="Arial"/>
                <w:sz w:val="16"/>
                <w:szCs w:val="16"/>
                <w:lang w:val="de-DE" w:eastAsia="en-US"/>
              </w:rPr>
            </w:pPr>
          </w:p>
        </w:tc>
        <w:tc>
          <w:tcPr>
            <w:tcW w:w="3272" w:type="dxa"/>
            <w:shd w:val="clear" w:color="auto" w:fill="F2F2F2" w:themeFill="background1" w:themeFillShade="F2"/>
          </w:tcPr>
          <w:p w14:paraId="3BE07D94" w14:textId="77777777" w:rsidR="00CB5D7C" w:rsidRPr="00F77B9B" w:rsidRDefault="00CB5D7C" w:rsidP="00CB5D7C">
            <w:pPr>
              <w:spacing w:after="0" w:line="240" w:lineRule="auto"/>
              <w:jc w:val="left"/>
              <w:rPr>
                <w:rFonts w:cs="Arial"/>
                <w:b/>
                <w:sz w:val="16"/>
                <w:szCs w:val="16"/>
                <w:lang w:val="de-DE" w:eastAsia="en-US"/>
              </w:rPr>
            </w:pPr>
            <w:r w:rsidRPr="00F77B9B">
              <w:rPr>
                <w:rFonts w:cs="Arial"/>
                <w:b/>
                <w:sz w:val="16"/>
                <w:szCs w:val="16"/>
                <w:lang w:val="de-DE" w:eastAsia="en-US"/>
              </w:rPr>
              <w:t>BIM</w:t>
            </w:r>
          </w:p>
          <w:p w14:paraId="3BE07D95"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 xml:space="preserve">Erstellung BIM Projektabwicklungsplan </w:t>
            </w:r>
          </w:p>
          <w:p w14:paraId="3BE07D96" w14:textId="77777777" w:rsidR="00CB5D7C" w:rsidRPr="00F77B9B" w:rsidRDefault="00CB5D7C" w:rsidP="00CB5D7C">
            <w:pPr>
              <w:numPr>
                <w:ilvl w:val="0"/>
                <w:numId w:val="26"/>
              </w:numPr>
              <w:spacing w:after="0" w:line="240" w:lineRule="auto"/>
              <w:ind w:left="359"/>
              <w:contextualSpacing/>
              <w:jc w:val="left"/>
              <w:rPr>
                <w:rFonts w:cs="Arial"/>
                <w:sz w:val="16"/>
                <w:szCs w:val="16"/>
                <w:u w:val="single"/>
                <w:lang w:val="de-DE" w:eastAsia="en-US"/>
              </w:rPr>
            </w:pPr>
            <w:r w:rsidRPr="00F77B9B">
              <w:rPr>
                <w:rFonts w:cs="Arial"/>
                <w:i/>
                <w:sz w:val="16"/>
                <w:szCs w:val="16"/>
                <w:u w:val="single"/>
                <w:lang w:val="de-DE" w:eastAsia="en-US"/>
              </w:rPr>
              <w:t>Modellbasierte Aufbereitung der zu liefernden Standortinformationen (Überprüfung der GIS Daten</w:t>
            </w:r>
            <w:r w:rsidRPr="00F77B9B">
              <w:rPr>
                <w:rFonts w:cs="Arial"/>
                <w:sz w:val="16"/>
                <w:szCs w:val="16"/>
                <w:u w:val="single"/>
                <w:lang w:val="de-DE" w:eastAsia="en-US"/>
              </w:rPr>
              <w:t>)</w:t>
            </w:r>
          </w:p>
          <w:p w14:paraId="3BE07D97" w14:textId="77777777" w:rsidR="00CB5D7C" w:rsidRPr="00F77B9B" w:rsidRDefault="00CB5D7C" w:rsidP="00CB5D7C">
            <w:pPr>
              <w:numPr>
                <w:ilvl w:val="0"/>
                <w:numId w:val="26"/>
              </w:numPr>
              <w:spacing w:after="0" w:line="240" w:lineRule="auto"/>
              <w:ind w:left="359"/>
              <w:contextualSpacing/>
              <w:jc w:val="left"/>
              <w:rPr>
                <w:rFonts w:cs="Arial"/>
                <w:sz w:val="16"/>
                <w:szCs w:val="16"/>
                <w:u w:val="single"/>
                <w:lang w:val="de-DE" w:eastAsia="en-US"/>
              </w:rPr>
            </w:pPr>
            <w:r w:rsidRPr="00F77B9B">
              <w:rPr>
                <w:rFonts w:cs="Arial"/>
                <w:i/>
                <w:sz w:val="16"/>
                <w:szCs w:val="16"/>
                <w:u w:val="single"/>
                <w:lang w:val="de-DE" w:eastAsia="en-US"/>
              </w:rPr>
              <w:t>Angaben zur Liegenschaft - Erstellung des 3-dimensionalen Umgebungsmodells (inklusive Bestandsobjekte, vorhandene Außenanlagen, Einbauten, Höhenlagen) samt projektrelevanter Umgebungsdaten</w:t>
            </w:r>
          </w:p>
          <w:p w14:paraId="3BE07D98" w14:textId="098AFB6C" w:rsidR="00CB5D7C" w:rsidRPr="00F77B9B" w:rsidRDefault="00CB5D7C" w:rsidP="00CB5D7C">
            <w:pPr>
              <w:numPr>
                <w:ilvl w:val="0"/>
                <w:numId w:val="26"/>
              </w:numPr>
              <w:spacing w:after="0" w:line="240" w:lineRule="auto"/>
              <w:ind w:left="359"/>
              <w:contextualSpacing/>
              <w:jc w:val="left"/>
              <w:rPr>
                <w:rFonts w:cs="Arial"/>
                <w:sz w:val="16"/>
                <w:szCs w:val="16"/>
                <w:u w:val="single"/>
                <w:lang w:val="de-DE" w:eastAsia="en-US"/>
              </w:rPr>
            </w:pPr>
            <w:r w:rsidRPr="00F77B9B">
              <w:rPr>
                <w:rFonts w:cs="Arial"/>
                <w:i/>
                <w:sz w:val="16"/>
                <w:szCs w:val="16"/>
                <w:u w:val="single"/>
                <w:lang w:val="de-DE" w:eastAsia="en-US"/>
              </w:rPr>
              <w:t>Modellbasierte Festlegung von Grenzwerten als Basis für die Nachweise der Einhaltung (zB: Grenzwerte für Bedarfsraumflächen, Energiebedarf, Kosten, behördliche Auflagen, …)</w:t>
            </w:r>
          </w:p>
          <w:p w14:paraId="3BE07D99"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Durchführung von Simulation / Berechnung (zB: Tragsystem, Bauphysik, Belichtung, Verschattung)</w:t>
            </w:r>
          </w:p>
          <w:p w14:paraId="3BE07D9A"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 xml:space="preserve">Modellbasiertes Raum- und Funktionsprogramm mit Bedarfsraumflächen und Nutzungsarten gemäß ÖNORM B 1800 </w:t>
            </w:r>
          </w:p>
          <w:p w14:paraId="3BE07D9B"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Planen und Bauen im Bestand: Lage des Baukörpers - Erstellung eines 3-dimensionalen Bestandsmodells</w:t>
            </w:r>
          </w:p>
          <w:p w14:paraId="3BE07D9C" w14:textId="3DE9CE22" w:rsidR="00CB5D7C" w:rsidRPr="00F77B9B" w:rsidRDefault="00CB5D7C" w:rsidP="00CB5D7C">
            <w:pPr>
              <w:spacing w:after="0" w:line="240" w:lineRule="auto"/>
              <w:ind w:left="359"/>
              <w:contextualSpacing/>
              <w:jc w:val="left"/>
              <w:rPr>
                <w:rFonts w:cs="Arial"/>
                <w:i/>
                <w:sz w:val="16"/>
                <w:szCs w:val="16"/>
                <w:u w:val="single"/>
                <w:lang w:val="de-DE" w:eastAsia="en-US"/>
              </w:rPr>
            </w:pPr>
          </w:p>
          <w:p w14:paraId="4D95BE86" w14:textId="77777777" w:rsidR="004A3521" w:rsidRPr="00F77B9B" w:rsidRDefault="004A3521" w:rsidP="00CB5D7C">
            <w:pPr>
              <w:spacing w:after="0" w:line="240" w:lineRule="auto"/>
              <w:ind w:left="359"/>
              <w:contextualSpacing/>
              <w:jc w:val="left"/>
              <w:rPr>
                <w:rFonts w:cs="Arial"/>
                <w:i/>
                <w:sz w:val="16"/>
                <w:szCs w:val="16"/>
                <w:u w:val="single"/>
                <w:lang w:val="de-DE" w:eastAsia="en-US"/>
              </w:rPr>
            </w:pPr>
          </w:p>
          <w:p w14:paraId="3BE07D9D" w14:textId="77777777" w:rsidR="00CB5D7C" w:rsidRPr="00F77B9B" w:rsidRDefault="00CB5D7C" w:rsidP="00CB5D7C">
            <w:pPr>
              <w:spacing w:after="0" w:line="240" w:lineRule="auto"/>
              <w:contextualSpacing/>
              <w:jc w:val="left"/>
              <w:rPr>
                <w:rFonts w:cs="Arial"/>
                <w:b/>
                <w:sz w:val="16"/>
                <w:szCs w:val="16"/>
                <w:lang w:val="de-DE" w:eastAsia="en-US"/>
              </w:rPr>
            </w:pPr>
            <w:r w:rsidRPr="00F77B9B">
              <w:rPr>
                <w:rFonts w:cs="Arial"/>
                <w:b/>
                <w:sz w:val="16"/>
                <w:szCs w:val="16"/>
                <w:lang w:val="de-DE" w:eastAsia="en-US"/>
              </w:rPr>
              <w:t>Weitere</w:t>
            </w:r>
          </w:p>
          <w:p w14:paraId="3BE07D9E" w14:textId="77777777" w:rsidR="00CB5D7C" w:rsidRPr="00F77B9B" w:rsidRDefault="00CB5D7C" w:rsidP="00CB5D7C">
            <w:pPr>
              <w:tabs>
                <w:tab w:val="left" w:pos="350"/>
              </w:tabs>
              <w:spacing w:after="0" w:line="240" w:lineRule="auto"/>
              <w:ind w:left="316" w:hanging="316"/>
              <w:jc w:val="left"/>
              <w:rPr>
                <w:rFonts w:cs="Arial"/>
                <w:sz w:val="16"/>
                <w:szCs w:val="16"/>
                <w:lang w:val="de-DE" w:eastAsia="en-US"/>
              </w:rPr>
            </w:pPr>
            <w:r w:rsidRPr="00F77B9B">
              <w:rPr>
                <w:rFonts w:cs="Arial"/>
                <w:sz w:val="16"/>
                <w:szCs w:val="16"/>
                <w:lang w:val="de-DE" w:eastAsia="en-US"/>
              </w:rPr>
              <w:t>a-2)</w:t>
            </w:r>
            <w:r w:rsidRPr="00F77B9B">
              <w:rPr>
                <w:rFonts w:cs="Arial"/>
                <w:sz w:val="16"/>
                <w:szCs w:val="16"/>
                <w:lang w:val="de-DE" w:eastAsia="en-US"/>
              </w:rPr>
              <w:tab/>
              <w:t>Analysieren der Grundlagen</w:t>
            </w:r>
          </w:p>
          <w:p w14:paraId="3BE07D9F" w14:textId="77777777" w:rsidR="00CB5D7C" w:rsidRPr="00F77B9B" w:rsidRDefault="00CB5D7C" w:rsidP="00CB5D7C">
            <w:pPr>
              <w:tabs>
                <w:tab w:val="left" w:pos="350"/>
              </w:tabs>
              <w:spacing w:after="0" w:line="240" w:lineRule="auto"/>
              <w:ind w:left="316" w:hanging="316"/>
              <w:jc w:val="left"/>
              <w:rPr>
                <w:rFonts w:cs="Arial"/>
                <w:sz w:val="16"/>
                <w:szCs w:val="16"/>
                <w:lang w:val="de-DE" w:eastAsia="en-US"/>
              </w:rPr>
            </w:pPr>
            <w:r w:rsidRPr="00F77B9B">
              <w:rPr>
                <w:rFonts w:cs="Arial"/>
                <w:sz w:val="16"/>
                <w:szCs w:val="16"/>
                <w:lang w:val="de-DE" w:eastAsia="en-US"/>
              </w:rPr>
              <w:t>e-2)</w:t>
            </w:r>
            <w:r w:rsidRPr="00F77B9B">
              <w:rPr>
                <w:rFonts w:cs="Arial"/>
                <w:sz w:val="16"/>
                <w:szCs w:val="16"/>
                <w:lang w:val="de-DE" w:eastAsia="en-US"/>
              </w:rPr>
              <w:tab/>
              <w:t>Dokumentieren der Ergebnisse</w:t>
            </w:r>
          </w:p>
          <w:p w14:paraId="3BE07DA0" w14:textId="77777777" w:rsidR="00CB5D7C" w:rsidRPr="00F77B9B" w:rsidRDefault="00CB5D7C" w:rsidP="00CB5D7C">
            <w:pPr>
              <w:tabs>
                <w:tab w:val="left" w:pos="350"/>
              </w:tabs>
              <w:spacing w:after="0" w:line="240" w:lineRule="auto"/>
              <w:ind w:left="316" w:hanging="316"/>
              <w:jc w:val="left"/>
              <w:rPr>
                <w:rFonts w:cs="Arial"/>
                <w:sz w:val="16"/>
                <w:szCs w:val="16"/>
                <w:lang w:val="de-DE" w:eastAsia="en-US"/>
              </w:rPr>
            </w:pPr>
          </w:p>
          <w:p w14:paraId="3BE07DA1" w14:textId="77777777" w:rsidR="00CB5D7C" w:rsidRPr="00F77B9B" w:rsidRDefault="00CB5D7C" w:rsidP="00CB5D7C">
            <w:pPr>
              <w:numPr>
                <w:ilvl w:val="0"/>
                <w:numId w:val="30"/>
              </w:numPr>
              <w:spacing w:after="0" w:line="240" w:lineRule="auto"/>
              <w:ind w:left="340"/>
              <w:contextualSpacing/>
              <w:jc w:val="left"/>
              <w:rPr>
                <w:rFonts w:cs="Arial"/>
                <w:sz w:val="16"/>
                <w:szCs w:val="16"/>
                <w:lang w:val="de-DE" w:eastAsia="en-US"/>
              </w:rPr>
            </w:pPr>
            <w:r w:rsidRPr="00F77B9B">
              <w:rPr>
                <w:rFonts w:cs="Arial"/>
                <w:sz w:val="16"/>
                <w:szCs w:val="16"/>
                <w:lang w:val="de-DE" w:eastAsia="en-US"/>
              </w:rPr>
              <w:t>Bedarfsermittlung und Bedarfsplanung</w:t>
            </w:r>
          </w:p>
          <w:p w14:paraId="3BE07DA2" w14:textId="77777777" w:rsidR="00CB5D7C" w:rsidRPr="00F77B9B" w:rsidRDefault="00CB5D7C" w:rsidP="00CB5D7C">
            <w:pPr>
              <w:numPr>
                <w:ilvl w:val="0"/>
                <w:numId w:val="30"/>
              </w:numPr>
              <w:spacing w:after="0" w:line="240" w:lineRule="auto"/>
              <w:ind w:left="340"/>
              <w:contextualSpacing/>
              <w:jc w:val="left"/>
              <w:rPr>
                <w:rFonts w:cs="Arial"/>
                <w:sz w:val="16"/>
                <w:szCs w:val="16"/>
                <w:lang w:val="de-DE" w:eastAsia="en-US"/>
              </w:rPr>
            </w:pPr>
            <w:r w:rsidRPr="00F77B9B">
              <w:rPr>
                <w:rFonts w:cs="Arial"/>
                <w:sz w:val="16"/>
                <w:szCs w:val="16"/>
                <w:lang w:val="de-DE" w:eastAsia="en-US"/>
              </w:rPr>
              <w:t>Erarbeitung Raum- und Funktionsprogramm</w:t>
            </w:r>
          </w:p>
          <w:p w14:paraId="3BE07DA3" w14:textId="77777777" w:rsidR="00CB5D7C" w:rsidRPr="00F77B9B" w:rsidRDefault="00CB5D7C" w:rsidP="00CB5D7C">
            <w:pPr>
              <w:numPr>
                <w:ilvl w:val="0"/>
                <w:numId w:val="30"/>
              </w:numPr>
              <w:spacing w:after="0" w:line="240" w:lineRule="auto"/>
              <w:ind w:left="340"/>
              <w:contextualSpacing/>
              <w:jc w:val="left"/>
              <w:rPr>
                <w:rFonts w:cs="Arial"/>
                <w:sz w:val="16"/>
                <w:szCs w:val="16"/>
                <w:lang w:val="de-DE" w:eastAsia="en-US"/>
              </w:rPr>
            </w:pPr>
            <w:r w:rsidRPr="00F77B9B">
              <w:rPr>
                <w:rFonts w:cs="Arial"/>
                <w:sz w:val="16"/>
                <w:szCs w:val="16"/>
                <w:lang w:val="de-DE" w:eastAsia="en-US"/>
              </w:rPr>
              <w:t>Wettbewerbsvorbereitung</w:t>
            </w:r>
          </w:p>
          <w:p w14:paraId="3BE07DA4" w14:textId="77777777" w:rsidR="00CB5D7C" w:rsidRPr="00F77B9B" w:rsidRDefault="00CB5D7C" w:rsidP="00CB5D7C">
            <w:pPr>
              <w:numPr>
                <w:ilvl w:val="0"/>
                <w:numId w:val="30"/>
              </w:numPr>
              <w:spacing w:after="0" w:line="240" w:lineRule="auto"/>
              <w:ind w:left="340"/>
              <w:contextualSpacing/>
              <w:jc w:val="left"/>
              <w:rPr>
                <w:rFonts w:cs="Arial"/>
                <w:sz w:val="16"/>
                <w:szCs w:val="16"/>
                <w:u w:val="single"/>
                <w:lang w:val="de-DE" w:eastAsia="en-US"/>
              </w:rPr>
            </w:pPr>
            <w:r w:rsidRPr="00F77B9B">
              <w:rPr>
                <w:rFonts w:cs="Arial"/>
                <w:sz w:val="16"/>
                <w:szCs w:val="16"/>
                <w:lang w:val="de-DE" w:eastAsia="en-US"/>
              </w:rPr>
              <w:t>Abnahme von Naturmaßen (Aufmaß Bestandsobjekt, Fassade, Innenraum) und Erstellung von Unterlagen bestehender Objekte (Bestandspläne, Fotodokumentation)</w:t>
            </w:r>
          </w:p>
        </w:tc>
        <w:tc>
          <w:tcPr>
            <w:tcW w:w="2321" w:type="dxa"/>
            <w:shd w:val="clear" w:color="auto" w:fill="D9D9D9" w:themeFill="background1" w:themeFillShade="D9"/>
          </w:tcPr>
          <w:p w14:paraId="3BE07DA5" w14:textId="77777777" w:rsidR="00CB5D7C" w:rsidRPr="00F77B9B" w:rsidRDefault="00CB5D7C" w:rsidP="00CB5D7C">
            <w:pPr>
              <w:numPr>
                <w:ilvl w:val="0"/>
                <w:numId w:val="11"/>
              </w:numPr>
              <w:spacing w:after="0" w:line="240" w:lineRule="auto"/>
              <w:ind w:left="323"/>
              <w:contextualSpacing/>
              <w:jc w:val="left"/>
              <w:rPr>
                <w:rFonts w:cs="Arial"/>
                <w:i/>
                <w:sz w:val="16"/>
                <w:szCs w:val="16"/>
                <w:lang w:val="de-DE" w:eastAsia="en-US"/>
              </w:rPr>
            </w:pPr>
            <w:r w:rsidRPr="00F77B9B">
              <w:rPr>
                <w:rFonts w:cs="Arial"/>
                <w:i/>
                <w:sz w:val="16"/>
                <w:szCs w:val="16"/>
                <w:lang w:val="de-DE" w:eastAsia="en-US"/>
              </w:rPr>
              <w:t xml:space="preserve"> Definition von Zielen &amp; Nicht-Zielen, Klärung technischer, wirtschaft</w:t>
            </w:r>
            <w:r w:rsidRPr="00F77B9B">
              <w:rPr>
                <w:rFonts w:cs="Arial"/>
                <w:i/>
                <w:sz w:val="16"/>
                <w:szCs w:val="16"/>
                <w:lang w:val="de-DE" w:eastAsia="en-US"/>
              </w:rPr>
              <w:softHyphen/>
              <w:t>licher, funktioneller und gestalterischer Grundsatz</w:t>
            </w:r>
            <w:r w:rsidRPr="00F77B9B">
              <w:rPr>
                <w:rFonts w:cs="Arial"/>
                <w:i/>
                <w:sz w:val="16"/>
                <w:szCs w:val="16"/>
                <w:lang w:val="de-DE" w:eastAsia="en-US"/>
              </w:rPr>
              <w:softHyphen/>
              <w:t>fragen entsprechend der Tiefe der Leistungsphase.</w:t>
            </w:r>
          </w:p>
        </w:tc>
      </w:tr>
      <w:tr w:rsidR="00CB5D7C" w:rsidRPr="00F77B9B" w14:paraId="3BE07DA8" w14:textId="77777777" w:rsidTr="008F425D">
        <w:tc>
          <w:tcPr>
            <w:tcW w:w="8948" w:type="dxa"/>
            <w:gridSpan w:val="3"/>
            <w:shd w:val="clear" w:color="auto" w:fill="808080" w:themeFill="background1" w:themeFillShade="80"/>
          </w:tcPr>
          <w:p w14:paraId="15323272" w14:textId="77777777" w:rsidR="007B609D" w:rsidRPr="00F77B9B" w:rsidRDefault="007B609D" w:rsidP="00CB5D7C">
            <w:pPr>
              <w:spacing w:after="0" w:line="240" w:lineRule="auto"/>
              <w:ind w:left="-76"/>
              <w:jc w:val="left"/>
              <w:rPr>
                <w:rFonts w:cs="Arial"/>
                <w:b/>
                <w:color w:val="FFFFFF" w:themeColor="background1"/>
                <w:sz w:val="16"/>
                <w:szCs w:val="16"/>
                <w:lang w:val="de-DE" w:eastAsia="en-US"/>
              </w:rPr>
            </w:pPr>
          </w:p>
          <w:p w14:paraId="3BE07DA7" w14:textId="0716EA96" w:rsidR="00CB5D7C" w:rsidRPr="00F77B9B" w:rsidRDefault="00CB5D7C" w:rsidP="00CB5D7C">
            <w:pPr>
              <w:spacing w:after="0" w:line="240" w:lineRule="auto"/>
              <w:ind w:left="-76"/>
              <w:jc w:val="left"/>
              <w:rPr>
                <w:rFonts w:cs="Arial"/>
                <w:sz w:val="16"/>
                <w:szCs w:val="16"/>
                <w:lang w:val="de-DE" w:eastAsia="en-US"/>
              </w:rPr>
            </w:pPr>
            <w:r w:rsidRPr="00F77B9B">
              <w:rPr>
                <w:rFonts w:cs="Arial"/>
                <w:b/>
                <w:color w:val="FFFFFF" w:themeColor="background1"/>
                <w:sz w:val="16"/>
                <w:szCs w:val="16"/>
                <w:lang w:val="de-DE" w:eastAsia="en-US"/>
              </w:rPr>
              <w:t xml:space="preserve">LPH 2 </w:t>
            </w:r>
            <w:r w:rsidRPr="00F77B9B">
              <w:rPr>
                <w:rFonts w:cs="Arial"/>
                <w:b/>
                <w:caps/>
                <w:color w:val="FFFFFF" w:themeColor="background1"/>
                <w:sz w:val="16"/>
                <w:szCs w:val="16"/>
                <w:lang w:val="de-DE" w:eastAsia="en-US"/>
              </w:rPr>
              <w:t>Vorentwurf</w:t>
            </w:r>
          </w:p>
        </w:tc>
      </w:tr>
      <w:tr w:rsidR="00CB5D7C" w:rsidRPr="00F77B9B" w14:paraId="3BE07DAC" w14:textId="77777777" w:rsidTr="008F425D">
        <w:tc>
          <w:tcPr>
            <w:tcW w:w="3355" w:type="dxa"/>
            <w:shd w:val="clear" w:color="auto" w:fill="A6A6A6" w:themeFill="background1" w:themeFillShade="A6"/>
          </w:tcPr>
          <w:p w14:paraId="3BE07DA9" w14:textId="77777777" w:rsidR="00CB5D7C" w:rsidRPr="00F77B9B" w:rsidRDefault="00CB5D7C" w:rsidP="00CB5D7C">
            <w:pPr>
              <w:spacing w:after="0" w:line="240" w:lineRule="auto"/>
              <w:ind w:left="28"/>
              <w:jc w:val="left"/>
              <w:rPr>
                <w:rFonts w:cs="Arial"/>
                <w:b/>
                <w:sz w:val="16"/>
                <w:szCs w:val="16"/>
                <w:lang w:val="de-DE" w:eastAsia="en-US"/>
              </w:rPr>
            </w:pPr>
            <w:r w:rsidRPr="00F77B9B">
              <w:rPr>
                <w:rFonts w:cs="Arial"/>
                <w:b/>
                <w:sz w:val="16"/>
                <w:szCs w:val="16"/>
                <w:lang w:val="de-DE" w:eastAsia="en-US"/>
              </w:rPr>
              <w:t xml:space="preserve">Grundleistungen </w:t>
            </w:r>
          </w:p>
        </w:tc>
        <w:tc>
          <w:tcPr>
            <w:tcW w:w="3272" w:type="dxa"/>
            <w:shd w:val="clear" w:color="auto" w:fill="A6A6A6" w:themeFill="background1" w:themeFillShade="A6"/>
          </w:tcPr>
          <w:p w14:paraId="3BE07DAA" w14:textId="77777777" w:rsidR="00CB5D7C" w:rsidRPr="00F77B9B" w:rsidRDefault="00CB5D7C" w:rsidP="00CB5D7C">
            <w:pPr>
              <w:spacing w:after="0" w:line="240" w:lineRule="auto"/>
              <w:ind w:left="-55"/>
              <w:jc w:val="left"/>
              <w:rPr>
                <w:rFonts w:cs="Arial"/>
                <w:b/>
                <w:sz w:val="16"/>
                <w:szCs w:val="16"/>
                <w:lang w:val="de-DE" w:eastAsia="en-US"/>
              </w:rPr>
            </w:pPr>
            <w:r w:rsidRPr="00F77B9B">
              <w:rPr>
                <w:rFonts w:cs="Arial"/>
                <w:b/>
                <w:sz w:val="16"/>
                <w:szCs w:val="16"/>
                <w:lang w:val="de-DE" w:eastAsia="en-US"/>
              </w:rPr>
              <w:t>Optionale Leistungen</w:t>
            </w:r>
          </w:p>
        </w:tc>
        <w:tc>
          <w:tcPr>
            <w:tcW w:w="2321" w:type="dxa"/>
            <w:shd w:val="clear" w:color="auto" w:fill="A6A6A6" w:themeFill="background1" w:themeFillShade="A6"/>
          </w:tcPr>
          <w:p w14:paraId="3BE07DAB" w14:textId="77777777" w:rsidR="00CB5D7C" w:rsidRPr="00F77B9B" w:rsidRDefault="00CB5D7C" w:rsidP="00CB5D7C">
            <w:pPr>
              <w:spacing w:after="0" w:line="240" w:lineRule="auto"/>
              <w:ind w:left="-76"/>
              <w:jc w:val="left"/>
              <w:rPr>
                <w:rFonts w:cs="Arial"/>
                <w:b/>
                <w:sz w:val="16"/>
                <w:szCs w:val="16"/>
                <w:lang w:val="de-DE" w:eastAsia="en-US"/>
              </w:rPr>
            </w:pPr>
            <w:r w:rsidRPr="00F77B9B">
              <w:rPr>
                <w:rFonts w:cs="Arial"/>
                <w:b/>
                <w:sz w:val="16"/>
                <w:szCs w:val="16"/>
                <w:lang w:val="de-DE" w:eastAsia="en-US"/>
              </w:rPr>
              <w:t>Kommentar</w:t>
            </w:r>
          </w:p>
        </w:tc>
      </w:tr>
      <w:tr w:rsidR="00CB5D7C" w:rsidRPr="00F77B9B" w14:paraId="3BE07DCD" w14:textId="77777777" w:rsidTr="008F425D">
        <w:tc>
          <w:tcPr>
            <w:tcW w:w="3355" w:type="dxa"/>
            <w:shd w:val="clear" w:color="auto" w:fill="F2F2F2" w:themeFill="background1" w:themeFillShade="F2"/>
          </w:tcPr>
          <w:p w14:paraId="3BE07DAD" w14:textId="77777777" w:rsidR="00CB5D7C" w:rsidRPr="00F77B9B" w:rsidRDefault="00CB5D7C" w:rsidP="00CB5D7C">
            <w:pPr>
              <w:numPr>
                <w:ilvl w:val="0"/>
                <w:numId w:val="12"/>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t>Abstimmen der Leistungen mit den fachlich an der Planung Beteiligten</w:t>
            </w:r>
          </w:p>
          <w:p w14:paraId="3BE07DAE" w14:textId="77777777" w:rsidR="00CB5D7C" w:rsidRPr="00F77B9B" w:rsidRDefault="00CB5D7C" w:rsidP="00CB5D7C">
            <w:pPr>
              <w:numPr>
                <w:ilvl w:val="0"/>
                <w:numId w:val="12"/>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t>Abstimmen der Zielvorstellungen, Hinweisen auf Zielkonflikte</w:t>
            </w:r>
          </w:p>
          <w:p w14:paraId="3BE07DAF" w14:textId="77777777" w:rsidR="00CB5D7C" w:rsidRPr="00F77B9B" w:rsidRDefault="00CB5D7C" w:rsidP="00CB5D7C">
            <w:pPr>
              <w:numPr>
                <w:ilvl w:val="0"/>
                <w:numId w:val="12"/>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t>Erarbeiten des Vorentwurfs, Untersuchen, Darstellen und Bewerten von Varianten</w:t>
            </w:r>
            <w:r w:rsidRPr="00F77B9B">
              <w:rPr>
                <w:rFonts w:cs="Arial"/>
                <w:i/>
                <w:sz w:val="16"/>
                <w:szCs w:val="16"/>
                <w:lang w:val="de-DE" w:eastAsia="en-US"/>
              </w:rPr>
              <w:t xml:space="preserve"> (max. 3 Varianten</w:t>
            </w:r>
            <w:r w:rsidRPr="00F77B9B">
              <w:rPr>
                <w:rFonts w:cs="Arial"/>
                <w:sz w:val="16"/>
                <w:szCs w:val="16"/>
                <w:lang w:val="de-DE" w:eastAsia="en-US"/>
              </w:rPr>
              <w:t>) nach gleichen Anforderungen, Zeichnungen im Maßstab nach Art und Größe des Objekts, idR. 1:200</w:t>
            </w:r>
          </w:p>
          <w:p w14:paraId="3BE07DB0" w14:textId="77777777" w:rsidR="00CB5D7C" w:rsidRPr="00F77B9B" w:rsidRDefault="00CB5D7C" w:rsidP="00CB5D7C">
            <w:pPr>
              <w:numPr>
                <w:ilvl w:val="0"/>
                <w:numId w:val="12"/>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t>Klären und Erläutern der wesentlichen Zusammenhänge, Vorgaben und Bedingungen</w:t>
            </w:r>
          </w:p>
          <w:p w14:paraId="3BE07DB1" w14:textId="77777777" w:rsidR="00CB5D7C" w:rsidRPr="00F77B9B" w:rsidRDefault="00CB5D7C" w:rsidP="00CB5D7C">
            <w:pPr>
              <w:numPr>
                <w:ilvl w:val="0"/>
                <w:numId w:val="12"/>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t>Bereitstellen der Arbeitsergebnisse als Grundlage für die anderen an der Planung fachlich Beteiligten sowie Koordination und Integration deren Leistungen</w:t>
            </w:r>
          </w:p>
          <w:p w14:paraId="3BE07DB2" w14:textId="77777777" w:rsidR="00CB5D7C" w:rsidRPr="00F77B9B" w:rsidRDefault="00CB5D7C" w:rsidP="00CB5D7C">
            <w:pPr>
              <w:numPr>
                <w:ilvl w:val="0"/>
                <w:numId w:val="12"/>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lastRenderedPageBreak/>
              <w:t xml:space="preserve">Vorverhandlungen über die Genehmigungsfähigkeit </w:t>
            </w:r>
          </w:p>
          <w:p w14:paraId="3BE07DB3" w14:textId="77777777" w:rsidR="00CB5D7C" w:rsidRPr="00F77B9B" w:rsidRDefault="00CB5D7C" w:rsidP="00CB5D7C">
            <w:pPr>
              <w:numPr>
                <w:ilvl w:val="0"/>
                <w:numId w:val="12"/>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t xml:space="preserve">Kostenschätzung nach ÖN B 1801-1 </w:t>
            </w:r>
            <w:r w:rsidRPr="00F77B9B">
              <w:rPr>
                <w:rFonts w:cs="Arial"/>
                <w:sz w:val="16"/>
                <w:szCs w:val="16"/>
                <w:lang w:val="de-DE" w:eastAsia="en-US"/>
              </w:rPr>
              <w:br/>
              <w:t>(1. Ebene), Vergleich mit dem Kostenrahmen des AG und Erstellen eines Terminplans mit den wesentlichen Vorgängen des Planungs- und Bauablaufs</w:t>
            </w:r>
          </w:p>
          <w:p w14:paraId="3BE07DB4" w14:textId="100D82A3" w:rsidR="00CB5D7C" w:rsidRPr="00F77B9B" w:rsidRDefault="00CB5D7C" w:rsidP="00CB5D7C">
            <w:pPr>
              <w:tabs>
                <w:tab w:val="left" w:pos="457"/>
              </w:tabs>
              <w:spacing w:after="0" w:line="240" w:lineRule="auto"/>
              <w:ind w:left="457" w:hanging="457"/>
              <w:jc w:val="left"/>
              <w:rPr>
                <w:rFonts w:cs="Arial"/>
                <w:sz w:val="16"/>
                <w:szCs w:val="16"/>
                <w:lang w:val="de-DE" w:eastAsia="en-US"/>
              </w:rPr>
            </w:pPr>
            <w:r w:rsidRPr="00F77B9B">
              <w:rPr>
                <w:rFonts w:cs="Arial"/>
                <w:sz w:val="16"/>
                <w:szCs w:val="16"/>
                <w:lang w:val="de-DE" w:eastAsia="en-US"/>
              </w:rPr>
              <w:t>h-1)</w:t>
            </w:r>
            <w:r w:rsidRPr="00F77B9B">
              <w:rPr>
                <w:rFonts w:cs="Arial"/>
                <w:sz w:val="16"/>
                <w:szCs w:val="16"/>
                <w:lang w:val="de-DE" w:eastAsia="en-US"/>
              </w:rPr>
              <w:tab/>
              <w:t>Zusammenfassen, Erläutern der Ergebnisse</w:t>
            </w:r>
          </w:p>
          <w:p w14:paraId="3BE07DB5" w14:textId="77777777" w:rsidR="00CB5D7C" w:rsidRPr="00F77B9B" w:rsidRDefault="00CB5D7C" w:rsidP="00CB5D7C">
            <w:pPr>
              <w:tabs>
                <w:tab w:val="left" w:pos="457"/>
              </w:tabs>
              <w:spacing w:after="0" w:line="240" w:lineRule="auto"/>
              <w:ind w:left="457" w:hanging="457"/>
              <w:jc w:val="left"/>
              <w:rPr>
                <w:rFonts w:cs="Arial"/>
                <w:i/>
                <w:sz w:val="16"/>
                <w:szCs w:val="16"/>
                <w:lang w:val="de-DE" w:eastAsia="en-US"/>
              </w:rPr>
            </w:pPr>
            <w:r w:rsidRPr="00F77B9B">
              <w:rPr>
                <w:rFonts w:cs="Arial"/>
                <w:sz w:val="16"/>
                <w:szCs w:val="16"/>
                <w:lang w:val="de-DE" w:eastAsia="en-US"/>
              </w:rPr>
              <w:t>h-2)</w:t>
            </w:r>
            <w:r w:rsidRPr="00F77B9B">
              <w:rPr>
                <w:rFonts w:cs="Arial"/>
                <w:sz w:val="16"/>
                <w:szCs w:val="16"/>
                <w:lang w:val="de-DE" w:eastAsia="en-US"/>
              </w:rPr>
              <w:tab/>
              <w:t xml:space="preserve">-- </w:t>
            </w:r>
          </w:p>
        </w:tc>
        <w:tc>
          <w:tcPr>
            <w:tcW w:w="3272" w:type="dxa"/>
            <w:shd w:val="clear" w:color="auto" w:fill="F2F2F2" w:themeFill="background1" w:themeFillShade="F2"/>
          </w:tcPr>
          <w:p w14:paraId="3BE07DB6" w14:textId="77777777" w:rsidR="00CB5D7C" w:rsidRPr="00F77B9B" w:rsidRDefault="00CB5D7C" w:rsidP="00CB5D7C">
            <w:pPr>
              <w:spacing w:after="0" w:line="240" w:lineRule="auto"/>
              <w:ind w:left="-76"/>
              <w:jc w:val="left"/>
              <w:rPr>
                <w:rFonts w:cs="Arial"/>
                <w:b/>
                <w:sz w:val="16"/>
                <w:szCs w:val="16"/>
                <w:lang w:val="de-DE" w:eastAsia="en-US"/>
              </w:rPr>
            </w:pPr>
            <w:r w:rsidRPr="00F77B9B">
              <w:rPr>
                <w:rFonts w:cs="Arial"/>
                <w:b/>
                <w:sz w:val="16"/>
                <w:szCs w:val="16"/>
                <w:lang w:val="de-DE" w:eastAsia="en-US"/>
              </w:rPr>
              <w:lastRenderedPageBreak/>
              <w:t>BIM</w:t>
            </w:r>
          </w:p>
          <w:p w14:paraId="3BE07DB7"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Aufbau einer BIM-Projektplattform</w:t>
            </w:r>
          </w:p>
          <w:p w14:paraId="3BE07DB8"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Festlegung Datenstruktur, Workflow (Datenflüsse, Kommunikationswege, Entscheidungsträger, Kollisions</w:t>
            </w:r>
            <w:r w:rsidRPr="00F77B9B">
              <w:rPr>
                <w:rFonts w:cs="Arial"/>
                <w:i/>
                <w:sz w:val="16"/>
                <w:szCs w:val="16"/>
                <w:u w:val="single"/>
                <w:lang w:val="de-DE" w:eastAsia="en-US"/>
              </w:rPr>
              <w:softHyphen/>
              <w:t>prüfungen), Definition der interdisziplinär benötigten Daten für weiterführende Planungen, Berechnungen</w:t>
            </w:r>
          </w:p>
          <w:p w14:paraId="3BE07DB9"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Festlegung der fachplanungsverantwort</w:t>
            </w:r>
            <w:r w:rsidRPr="00F77B9B">
              <w:rPr>
                <w:rFonts w:cs="Arial"/>
                <w:i/>
                <w:sz w:val="16"/>
                <w:szCs w:val="16"/>
                <w:u w:val="single"/>
                <w:lang w:val="de-DE" w:eastAsia="en-US"/>
              </w:rPr>
              <w:softHyphen/>
              <w:t>lichen Autoren (z.B. Haftung, Urheber)</w:t>
            </w:r>
          </w:p>
          <w:p w14:paraId="3BE07DBA"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Übergabe des Basis-Gebäudemodells auf die Projektplattform</w:t>
            </w:r>
          </w:p>
          <w:p w14:paraId="3BE07DBB"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Erstellung des Vorentwurfsmodells (Teilmodell Objektplanung) gem.  BIM Projektabwicklungsplan</w:t>
            </w:r>
          </w:p>
          <w:p w14:paraId="3BE07DBC" w14:textId="0937175D"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lastRenderedPageBreak/>
              <w:t>Modellbasierte iterative Optimierung des 3-dimension</w:t>
            </w:r>
            <w:r w:rsidR="00AB4FE6" w:rsidRPr="00F77B9B">
              <w:rPr>
                <w:rFonts w:cs="Arial"/>
                <w:i/>
                <w:sz w:val="16"/>
                <w:szCs w:val="16"/>
                <w:u w:val="single"/>
                <w:lang w:val="de-DE" w:eastAsia="en-US"/>
              </w:rPr>
              <w:t>al</w:t>
            </w:r>
            <w:r w:rsidRPr="00F77B9B">
              <w:rPr>
                <w:rFonts w:cs="Arial"/>
                <w:i/>
                <w:sz w:val="16"/>
                <w:szCs w:val="16"/>
                <w:u w:val="single"/>
                <w:lang w:val="de-DE" w:eastAsia="en-US"/>
              </w:rPr>
              <w:t>en Umgebungsmodells</w:t>
            </w:r>
          </w:p>
          <w:p w14:paraId="3BE07DBD"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 xml:space="preserve">Modellbasierte iterative Optimierung des 3-dimensionalen Gebäudemodells </w:t>
            </w:r>
          </w:p>
          <w:p w14:paraId="3BE07DBE"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Modellbasierte Koordination der Teilmodelle (Modellprüfungen inkl. Nachweis der Einhaltung von definierten Grenzwerten, Kollisionsprüfungen und Kommunikationssteuerung gem. BIM Projektabwicklungsplan)</w:t>
            </w:r>
          </w:p>
          <w:p w14:paraId="3BE07DBF"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Durchführung von Simulation / Berechnung (zB: Tragsystem, Bauphysik, Belichtung, Verschattung)</w:t>
            </w:r>
          </w:p>
          <w:p w14:paraId="3BE07DC0"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Modellbasierte Änderungsbearbeitung inkl. Dokumentation</w:t>
            </w:r>
          </w:p>
          <w:p w14:paraId="3BE07DC1"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Modellbasiertes Raum- und Funktionsprogramm</w:t>
            </w:r>
          </w:p>
          <w:p w14:paraId="3BE07DC2" w14:textId="77777777" w:rsidR="00CB5D7C" w:rsidRPr="00F77B9B" w:rsidRDefault="00CB5D7C" w:rsidP="00CB5D7C">
            <w:pPr>
              <w:spacing w:after="0" w:line="240" w:lineRule="auto"/>
              <w:jc w:val="left"/>
              <w:rPr>
                <w:rFonts w:cs="Arial"/>
                <w:sz w:val="16"/>
                <w:szCs w:val="16"/>
                <w:lang w:val="de-DE" w:eastAsia="en-US"/>
              </w:rPr>
            </w:pPr>
          </w:p>
          <w:p w14:paraId="3BE07DC3" w14:textId="77777777" w:rsidR="00CB5D7C" w:rsidRPr="00F77B9B" w:rsidRDefault="00CB5D7C" w:rsidP="00CB5D7C">
            <w:pPr>
              <w:spacing w:after="0" w:line="240" w:lineRule="auto"/>
              <w:ind w:left="350" w:hanging="350"/>
              <w:jc w:val="left"/>
              <w:rPr>
                <w:rFonts w:cs="Arial"/>
                <w:b/>
                <w:sz w:val="16"/>
                <w:szCs w:val="16"/>
                <w:lang w:val="de-DE" w:eastAsia="en-US"/>
              </w:rPr>
            </w:pPr>
            <w:r w:rsidRPr="00F77B9B">
              <w:rPr>
                <w:rFonts w:cs="Arial"/>
                <w:b/>
                <w:sz w:val="16"/>
                <w:szCs w:val="16"/>
                <w:lang w:val="de-DE" w:eastAsia="en-US"/>
              </w:rPr>
              <w:t>Weitere</w:t>
            </w:r>
          </w:p>
          <w:p w14:paraId="3BE07DC4" w14:textId="77777777" w:rsidR="00CB5D7C" w:rsidRPr="00F77B9B" w:rsidRDefault="00CB5D7C" w:rsidP="00CB5D7C">
            <w:pPr>
              <w:spacing w:after="0" w:line="240" w:lineRule="auto"/>
              <w:ind w:left="350" w:hanging="350"/>
              <w:jc w:val="left"/>
              <w:rPr>
                <w:rFonts w:cs="Arial"/>
                <w:sz w:val="16"/>
                <w:szCs w:val="16"/>
                <w:lang w:val="de-DE" w:eastAsia="en-US"/>
              </w:rPr>
            </w:pPr>
            <w:r w:rsidRPr="00F77B9B">
              <w:rPr>
                <w:rFonts w:cs="Arial"/>
                <w:sz w:val="16"/>
                <w:szCs w:val="16"/>
                <w:lang w:val="de-DE" w:eastAsia="en-US"/>
              </w:rPr>
              <w:t>h-2)</w:t>
            </w:r>
            <w:r w:rsidRPr="00F77B9B">
              <w:rPr>
                <w:rFonts w:cs="Arial"/>
                <w:sz w:val="16"/>
                <w:szCs w:val="16"/>
                <w:lang w:val="de-DE" w:eastAsia="en-US"/>
              </w:rPr>
              <w:tab/>
              <w:t>Dokumentieren der Ergebnisse</w:t>
            </w:r>
            <w:r w:rsidRPr="00F77B9B">
              <w:rPr>
                <w:rFonts w:cs="Arial"/>
                <w:sz w:val="16"/>
                <w:szCs w:val="16"/>
                <w:lang w:val="de-DE" w:eastAsia="en-US"/>
              </w:rPr>
              <w:tab/>
            </w:r>
          </w:p>
          <w:p w14:paraId="3BE07DC5" w14:textId="77777777" w:rsidR="00CB5D7C" w:rsidRPr="00F77B9B" w:rsidRDefault="00CB5D7C" w:rsidP="00CB5D7C">
            <w:pPr>
              <w:spacing w:after="0" w:line="240" w:lineRule="auto"/>
              <w:jc w:val="left"/>
              <w:rPr>
                <w:rFonts w:cs="Arial"/>
                <w:sz w:val="16"/>
                <w:szCs w:val="16"/>
                <w:lang w:val="de-DE" w:eastAsia="en-US"/>
              </w:rPr>
            </w:pPr>
          </w:p>
          <w:p w14:paraId="3BE07DC6" w14:textId="77777777" w:rsidR="00CB5D7C" w:rsidRPr="00F77B9B" w:rsidRDefault="00CB5D7C" w:rsidP="00CB5D7C">
            <w:pPr>
              <w:numPr>
                <w:ilvl w:val="0"/>
                <w:numId w:val="36"/>
              </w:numPr>
              <w:spacing w:after="0" w:line="240" w:lineRule="auto"/>
              <w:ind w:left="340"/>
              <w:contextualSpacing/>
              <w:jc w:val="left"/>
              <w:rPr>
                <w:rFonts w:cs="Arial"/>
                <w:sz w:val="16"/>
                <w:szCs w:val="16"/>
                <w:lang w:val="de-DE" w:eastAsia="en-US"/>
              </w:rPr>
            </w:pPr>
            <w:r w:rsidRPr="00F77B9B">
              <w:rPr>
                <w:rFonts w:cs="Arial"/>
                <w:sz w:val="16"/>
                <w:szCs w:val="16"/>
                <w:lang w:val="de-DE" w:eastAsia="en-US"/>
              </w:rPr>
              <w:t>Untersuchung von alternativen Lösungsmöglichkeiten mit skizzenhafter Darstellung und Bewertung (Wirtschaftlichkeitsvorbetrachtung)</w:t>
            </w:r>
          </w:p>
          <w:p w14:paraId="3BE07DC7" w14:textId="77777777" w:rsidR="00CB5D7C" w:rsidRPr="00F77B9B" w:rsidRDefault="00CB5D7C" w:rsidP="00CB5D7C">
            <w:pPr>
              <w:numPr>
                <w:ilvl w:val="0"/>
                <w:numId w:val="36"/>
              </w:numPr>
              <w:spacing w:after="0" w:line="240" w:lineRule="auto"/>
              <w:ind w:left="340"/>
              <w:contextualSpacing/>
              <w:jc w:val="left"/>
              <w:rPr>
                <w:rFonts w:cs="Arial"/>
                <w:sz w:val="16"/>
                <w:szCs w:val="16"/>
                <w:lang w:val="de-DE" w:eastAsia="en-US"/>
              </w:rPr>
            </w:pPr>
            <w:r w:rsidRPr="00F77B9B">
              <w:rPr>
                <w:rFonts w:cs="Arial"/>
                <w:sz w:val="16"/>
                <w:szCs w:val="16"/>
                <w:lang w:val="de-DE" w:eastAsia="en-US"/>
              </w:rPr>
              <w:t>Konzept für die Optimierung des Bauwerkes bzgl. Lebenszykluskosten, Analysen für energiesparendes und umweltverträgliches Bauen im Rahmen der Vorentwurfsplanung</w:t>
            </w:r>
          </w:p>
          <w:p w14:paraId="3BE07DC8" w14:textId="77777777" w:rsidR="00CB5D7C" w:rsidRPr="00F77B9B" w:rsidRDefault="00CB5D7C" w:rsidP="00CB5D7C">
            <w:pPr>
              <w:numPr>
                <w:ilvl w:val="0"/>
                <w:numId w:val="36"/>
              </w:numPr>
              <w:spacing w:after="0" w:line="240" w:lineRule="auto"/>
              <w:ind w:left="340"/>
              <w:contextualSpacing/>
              <w:jc w:val="left"/>
              <w:rPr>
                <w:rFonts w:cs="Arial"/>
                <w:sz w:val="16"/>
                <w:szCs w:val="16"/>
                <w:lang w:val="de-DE" w:eastAsia="en-US"/>
              </w:rPr>
            </w:pPr>
            <w:r w:rsidRPr="00F77B9B">
              <w:rPr>
                <w:rFonts w:cs="Arial"/>
                <w:sz w:val="16"/>
                <w:szCs w:val="16"/>
                <w:lang w:val="de-DE" w:eastAsia="en-US"/>
              </w:rPr>
              <w:t>Besondere Darstellungen, Animation, Schaubilder, Verkaufs-, Marketing</w:t>
            </w:r>
            <w:r w:rsidRPr="00F77B9B">
              <w:rPr>
                <w:rFonts w:cs="Arial"/>
                <w:sz w:val="16"/>
                <w:szCs w:val="16"/>
                <w:lang w:val="de-DE" w:eastAsia="en-US"/>
              </w:rPr>
              <w:softHyphen/>
              <w:t>unterlagen, Modelle</w:t>
            </w:r>
          </w:p>
          <w:p w14:paraId="3BE07DC9" w14:textId="77777777" w:rsidR="00CB5D7C" w:rsidRPr="00F77B9B" w:rsidRDefault="00CB5D7C" w:rsidP="00CB5D7C">
            <w:pPr>
              <w:numPr>
                <w:ilvl w:val="0"/>
                <w:numId w:val="36"/>
              </w:numPr>
              <w:spacing w:after="0" w:line="240" w:lineRule="auto"/>
              <w:ind w:left="340"/>
              <w:contextualSpacing/>
              <w:jc w:val="left"/>
              <w:rPr>
                <w:rFonts w:cs="Arial"/>
                <w:sz w:val="16"/>
                <w:szCs w:val="16"/>
                <w:lang w:val="de-DE" w:eastAsia="en-US"/>
              </w:rPr>
            </w:pPr>
            <w:r w:rsidRPr="00F77B9B">
              <w:rPr>
                <w:rFonts w:cs="Arial"/>
                <w:sz w:val="16"/>
                <w:szCs w:val="16"/>
                <w:lang w:val="de-DE" w:eastAsia="en-US"/>
              </w:rPr>
              <w:t>Überarbeiten und Nachführen der Vorentwurfsplanung aufgrund geänderter Anforderungen bzw. aus anderen Umständen, die der Planer nicht zu vertreten hat</w:t>
            </w:r>
          </w:p>
        </w:tc>
        <w:tc>
          <w:tcPr>
            <w:tcW w:w="2321" w:type="dxa"/>
            <w:shd w:val="clear" w:color="auto" w:fill="D9D9D9" w:themeFill="background1" w:themeFillShade="D9"/>
          </w:tcPr>
          <w:p w14:paraId="3BE07DCA" w14:textId="77777777" w:rsidR="00CB5D7C" w:rsidRPr="00F77B9B" w:rsidRDefault="00CB5D7C" w:rsidP="00CB5D7C">
            <w:pPr>
              <w:numPr>
                <w:ilvl w:val="0"/>
                <w:numId w:val="11"/>
              </w:numPr>
              <w:spacing w:after="0" w:line="240" w:lineRule="auto"/>
              <w:ind w:left="259" w:hanging="259"/>
              <w:contextualSpacing/>
              <w:jc w:val="left"/>
              <w:rPr>
                <w:rFonts w:cs="Arial"/>
                <w:i/>
                <w:sz w:val="16"/>
                <w:szCs w:val="16"/>
                <w:lang w:val="de-DE" w:eastAsia="en-US"/>
              </w:rPr>
            </w:pPr>
            <w:r w:rsidRPr="00F77B9B">
              <w:rPr>
                <w:rFonts w:cs="Arial"/>
                <w:i/>
                <w:sz w:val="16"/>
                <w:szCs w:val="16"/>
                <w:lang w:val="de-DE" w:eastAsia="en-US"/>
              </w:rPr>
              <w:lastRenderedPageBreak/>
              <w:t>dafür erforderliche Grundlagen: Lage- und Höhenplan, rechtliche Festlegungen bzw. Bebau</w:t>
            </w:r>
            <w:r w:rsidRPr="00F77B9B">
              <w:rPr>
                <w:rFonts w:cs="Arial"/>
                <w:i/>
                <w:sz w:val="16"/>
                <w:szCs w:val="16"/>
                <w:lang w:val="de-DE" w:eastAsia="en-US"/>
              </w:rPr>
              <w:softHyphen/>
              <w:t>ungsbestimmungen, Raum- und Funktions</w:t>
            </w:r>
            <w:r w:rsidRPr="00F77B9B">
              <w:rPr>
                <w:rFonts w:cs="Arial"/>
                <w:i/>
                <w:sz w:val="16"/>
                <w:szCs w:val="16"/>
                <w:lang w:val="de-DE" w:eastAsia="en-US"/>
              </w:rPr>
              <w:softHyphen/>
              <w:t>programm</w:t>
            </w:r>
          </w:p>
          <w:p w14:paraId="3BE07DCB" w14:textId="77777777" w:rsidR="00CB5D7C" w:rsidRPr="00F77B9B" w:rsidRDefault="00CB5D7C" w:rsidP="00CB5D7C">
            <w:pPr>
              <w:spacing w:after="0" w:line="240" w:lineRule="auto"/>
              <w:ind w:left="259" w:hanging="259"/>
              <w:jc w:val="left"/>
              <w:rPr>
                <w:rFonts w:cs="Arial"/>
                <w:i/>
                <w:sz w:val="16"/>
                <w:szCs w:val="16"/>
                <w:lang w:val="de-DE" w:eastAsia="en-US"/>
              </w:rPr>
            </w:pPr>
            <w:r w:rsidRPr="00F77B9B">
              <w:rPr>
                <w:rFonts w:cs="Arial"/>
                <w:i/>
                <w:sz w:val="16"/>
                <w:szCs w:val="16"/>
                <w:lang w:val="de-DE" w:eastAsia="en-US"/>
              </w:rPr>
              <w:t xml:space="preserve">f) </w:t>
            </w:r>
            <w:r w:rsidRPr="00F77B9B">
              <w:rPr>
                <w:rFonts w:cs="Arial"/>
                <w:i/>
                <w:sz w:val="16"/>
                <w:szCs w:val="16"/>
                <w:lang w:val="de-DE" w:eastAsia="en-US"/>
              </w:rPr>
              <w:tab/>
              <w:t>Vorverhandlungen mit Behörden und den an der Planung fachlich Beteiligten über die Genehmigungsfähigkeit</w:t>
            </w:r>
          </w:p>
          <w:p w14:paraId="3BE07DCC" w14:textId="77777777" w:rsidR="00CB5D7C" w:rsidRPr="00F77B9B" w:rsidRDefault="00CB5D7C" w:rsidP="00CB5D7C">
            <w:pPr>
              <w:spacing w:after="0" w:line="240" w:lineRule="auto"/>
              <w:ind w:left="259" w:hanging="259"/>
              <w:jc w:val="left"/>
              <w:rPr>
                <w:rFonts w:cs="Arial"/>
                <w:i/>
                <w:sz w:val="16"/>
                <w:szCs w:val="16"/>
                <w:lang w:val="de-DE" w:eastAsia="en-US"/>
              </w:rPr>
            </w:pPr>
            <w:r w:rsidRPr="00F77B9B">
              <w:rPr>
                <w:rFonts w:cs="Arial"/>
                <w:i/>
                <w:sz w:val="16"/>
                <w:szCs w:val="16"/>
                <w:lang w:val="de-DE" w:eastAsia="en-US"/>
              </w:rPr>
              <w:t xml:space="preserve">h) </w:t>
            </w:r>
            <w:r w:rsidRPr="00F77B9B">
              <w:rPr>
                <w:rFonts w:cs="Arial"/>
                <w:i/>
                <w:sz w:val="16"/>
                <w:szCs w:val="16"/>
                <w:lang w:val="de-DE" w:eastAsia="en-US"/>
              </w:rPr>
              <w:tab/>
              <w:t>Zusammenstellen der Vorentwurfsergebnisse aller fachlich Beteiligten</w:t>
            </w:r>
          </w:p>
        </w:tc>
      </w:tr>
      <w:tr w:rsidR="00CB5D7C" w:rsidRPr="00F77B9B" w14:paraId="3BE07DCF" w14:textId="77777777" w:rsidTr="008F425D">
        <w:tc>
          <w:tcPr>
            <w:tcW w:w="8948" w:type="dxa"/>
            <w:gridSpan w:val="3"/>
            <w:shd w:val="clear" w:color="auto" w:fill="808080" w:themeFill="background1" w:themeFillShade="80"/>
          </w:tcPr>
          <w:p w14:paraId="06CBCD76" w14:textId="77777777" w:rsidR="007B609D" w:rsidRPr="00F77B9B" w:rsidRDefault="007B609D" w:rsidP="00CB5D7C">
            <w:pPr>
              <w:spacing w:after="0" w:line="240" w:lineRule="auto"/>
              <w:ind w:left="-76"/>
              <w:jc w:val="left"/>
              <w:rPr>
                <w:rFonts w:cs="Arial"/>
                <w:b/>
                <w:color w:val="FFFFFF" w:themeColor="background1"/>
                <w:sz w:val="16"/>
                <w:szCs w:val="16"/>
                <w:lang w:val="de-DE" w:eastAsia="en-US"/>
              </w:rPr>
            </w:pPr>
          </w:p>
          <w:p w14:paraId="3BE07DCE" w14:textId="7C05D510" w:rsidR="00CB5D7C" w:rsidRPr="00F77B9B" w:rsidRDefault="00CB5D7C" w:rsidP="00CB5D7C">
            <w:pPr>
              <w:spacing w:after="0" w:line="240" w:lineRule="auto"/>
              <w:ind w:left="-76"/>
              <w:jc w:val="left"/>
              <w:rPr>
                <w:rFonts w:cs="Arial"/>
                <w:b/>
                <w:color w:val="FFFFFF" w:themeColor="background1"/>
                <w:sz w:val="16"/>
                <w:szCs w:val="16"/>
                <w:lang w:val="de-DE" w:eastAsia="en-US"/>
              </w:rPr>
            </w:pPr>
            <w:r w:rsidRPr="00F77B9B">
              <w:rPr>
                <w:rFonts w:cs="Arial"/>
                <w:b/>
                <w:color w:val="FFFFFF" w:themeColor="background1"/>
                <w:sz w:val="16"/>
                <w:szCs w:val="16"/>
                <w:lang w:val="de-DE" w:eastAsia="en-US"/>
              </w:rPr>
              <w:t xml:space="preserve">LPH 3 </w:t>
            </w:r>
            <w:r w:rsidRPr="00F77B9B">
              <w:rPr>
                <w:rFonts w:cs="Arial"/>
                <w:b/>
                <w:caps/>
                <w:color w:val="FFFFFF" w:themeColor="background1"/>
                <w:sz w:val="16"/>
                <w:szCs w:val="16"/>
                <w:lang w:val="de-DE" w:eastAsia="en-US"/>
              </w:rPr>
              <w:t>Entwurf</w:t>
            </w:r>
          </w:p>
        </w:tc>
      </w:tr>
      <w:tr w:rsidR="00CB5D7C" w:rsidRPr="00F77B9B" w14:paraId="3BE07DD3" w14:textId="77777777" w:rsidTr="008F425D">
        <w:tc>
          <w:tcPr>
            <w:tcW w:w="3355" w:type="dxa"/>
            <w:shd w:val="clear" w:color="auto" w:fill="A6A6A6" w:themeFill="background1" w:themeFillShade="A6"/>
          </w:tcPr>
          <w:p w14:paraId="3BE07DD0" w14:textId="77777777" w:rsidR="00CB5D7C" w:rsidRPr="00F77B9B" w:rsidRDefault="00CB5D7C" w:rsidP="00CB5D7C">
            <w:pPr>
              <w:spacing w:after="0" w:line="240" w:lineRule="auto"/>
              <w:ind w:left="28"/>
              <w:jc w:val="left"/>
              <w:rPr>
                <w:rFonts w:cs="Arial"/>
                <w:b/>
                <w:sz w:val="16"/>
                <w:szCs w:val="16"/>
                <w:lang w:val="de-DE" w:eastAsia="en-US"/>
              </w:rPr>
            </w:pPr>
            <w:r w:rsidRPr="00F77B9B">
              <w:rPr>
                <w:rFonts w:cs="Arial"/>
                <w:b/>
                <w:sz w:val="16"/>
                <w:szCs w:val="16"/>
                <w:lang w:val="de-DE" w:eastAsia="en-US"/>
              </w:rPr>
              <w:t xml:space="preserve">Grundleistungen </w:t>
            </w:r>
          </w:p>
        </w:tc>
        <w:tc>
          <w:tcPr>
            <w:tcW w:w="3272" w:type="dxa"/>
            <w:shd w:val="clear" w:color="auto" w:fill="A6A6A6" w:themeFill="background1" w:themeFillShade="A6"/>
          </w:tcPr>
          <w:p w14:paraId="3BE07DD1" w14:textId="77777777" w:rsidR="00CB5D7C" w:rsidRPr="00F77B9B" w:rsidRDefault="00CB5D7C" w:rsidP="00CB5D7C">
            <w:pPr>
              <w:spacing w:after="0" w:line="240" w:lineRule="auto"/>
              <w:ind w:left="-55"/>
              <w:jc w:val="left"/>
              <w:rPr>
                <w:rFonts w:cs="Arial"/>
                <w:b/>
                <w:sz w:val="16"/>
                <w:szCs w:val="16"/>
                <w:lang w:val="de-DE" w:eastAsia="en-US"/>
              </w:rPr>
            </w:pPr>
            <w:r w:rsidRPr="00F77B9B">
              <w:rPr>
                <w:rFonts w:cs="Arial"/>
                <w:b/>
                <w:sz w:val="16"/>
                <w:szCs w:val="16"/>
                <w:lang w:val="de-DE" w:eastAsia="en-US"/>
              </w:rPr>
              <w:t>Optionale Leistungen</w:t>
            </w:r>
          </w:p>
        </w:tc>
        <w:tc>
          <w:tcPr>
            <w:tcW w:w="2321" w:type="dxa"/>
            <w:shd w:val="clear" w:color="auto" w:fill="A6A6A6" w:themeFill="background1" w:themeFillShade="A6"/>
          </w:tcPr>
          <w:p w14:paraId="3BE07DD2" w14:textId="77777777" w:rsidR="00CB5D7C" w:rsidRPr="00F77B9B" w:rsidRDefault="00CB5D7C" w:rsidP="00CB5D7C">
            <w:pPr>
              <w:spacing w:after="0" w:line="240" w:lineRule="auto"/>
              <w:ind w:left="-76"/>
              <w:jc w:val="left"/>
              <w:rPr>
                <w:rFonts w:cs="Arial"/>
                <w:b/>
                <w:sz w:val="16"/>
                <w:szCs w:val="16"/>
                <w:lang w:val="de-DE" w:eastAsia="en-US"/>
              </w:rPr>
            </w:pPr>
            <w:r w:rsidRPr="00F77B9B">
              <w:rPr>
                <w:rFonts w:cs="Arial"/>
                <w:b/>
                <w:sz w:val="16"/>
                <w:szCs w:val="16"/>
                <w:lang w:val="de-DE" w:eastAsia="en-US"/>
              </w:rPr>
              <w:t>Kommentar</w:t>
            </w:r>
          </w:p>
        </w:tc>
      </w:tr>
      <w:tr w:rsidR="00CB5D7C" w:rsidRPr="00F77B9B" w14:paraId="3BE07DF1" w14:textId="77777777" w:rsidTr="008F425D">
        <w:tc>
          <w:tcPr>
            <w:tcW w:w="3355" w:type="dxa"/>
            <w:shd w:val="clear" w:color="auto" w:fill="F2F2F2" w:themeFill="background1" w:themeFillShade="F2"/>
          </w:tcPr>
          <w:p w14:paraId="3BE07DD4" w14:textId="77777777" w:rsidR="00CB5D7C" w:rsidRPr="00F77B9B" w:rsidRDefault="00CB5D7C" w:rsidP="00CB5D7C">
            <w:pPr>
              <w:numPr>
                <w:ilvl w:val="0"/>
                <w:numId w:val="16"/>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t>Erarbeiten der Entwurfsplanung unter weiterer Berücksichtigung der wesentlichen Zusammenhänge, Vorgaben und Bedingungen auf Grundlage der Vorentwurfsplanung und als Grundlage für die weiteren Leistungsphasen und die erforderlichen öffentlich-rechtlichen Genehmigungen unter Verwendung der Beiträge anderer an der Planung fachlich Beteiligter.</w:t>
            </w:r>
          </w:p>
          <w:p w14:paraId="3BE07DD5" w14:textId="77777777" w:rsidR="00CB5D7C" w:rsidRPr="00F77B9B" w:rsidRDefault="00CB5D7C" w:rsidP="00CB5D7C">
            <w:pPr>
              <w:numPr>
                <w:ilvl w:val="0"/>
                <w:numId w:val="16"/>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t xml:space="preserve">Zeichnungen nach Art und Größe des Objekts im erforderlichen Umfang und Detaillierungsgrad unter Berücksichtigung aller fachspezifischen Anforderungen, idR. im Maßstab 1:100, Grundrisse, Schnitte, Ansichten, Details </w:t>
            </w:r>
          </w:p>
          <w:p w14:paraId="3BE07DD6" w14:textId="77777777" w:rsidR="00CB5D7C" w:rsidRPr="00F77B9B" w:rsidRDefault="00CB5D7C" w:rsidP="00CB5D7C">
            <w:pPr>
              <w:numPr>
                <w:ilvl w:val="0"/>
                <w:numId w:val="16"/>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t>Bereitstellen der Arbeitsergebnisse als Grundlage für die anderen an der Planung fachlich Beteiligten sowie Koordination und Integration von deren Leistungen</w:t>
            </w:r>
          </w:p>
          <w:p w14:paraId="3BE07DD7" w14:textId="77777777" w:rsidR="00CB5D7C" w:rsidRPr="00F77B9B" w:rsidRDefault="00CB5D7C" w:rsidP="00CB5D7C">
            <w:pPr>
              <w:numPr>
                <w:ilvl w:val="0"/>
                <w:numId w:val="16"/>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t xml:space="preserve">Objektbeschreibung </w:t>
            </w:r>
          </w:p>
          <w:p w14:paraId="3BE07DD8" w14:textId="77777777" w:rsidR="00CB5D7C" w:rsidRPr="00F77B9B" w:rsidRDefault="00CB5D7C" w:rsidP="00CB5D7C">
            <w:pPr>
              <w:numPr>
                <w:ilvl w:val="0"/>
                <w:numId w:val="16"/>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t>Verhandlungen über die Genehmigungsfähigkeit</w:t>
            </w:r>
          </w:p>
          <w:p w14:paraId="3BE07DD9" w14:textId="77777777" w:rsidR="00CB5D7C" w:rsidRPr="00F77B9B" w:rsidRDefault="00CB5D7C" w:rsidP="00CB5D7C">
            <w:pPr>
              <w:numPr>
                <w:ilvl w:val="0"/>
                <w:numId w:val="16"/>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t>Kostenberechnung nach ÖN B 1801-1 (2. Ebene) und Vergleich mit der Kostenschätzung, Fortschreiben der Terminpläne</w:t>
            </w:r>
          </w:p>
          <w:p w14:paraId="3BE07DDA" w14:textId="43645F19" w:rsidR="00CB5D7C" w:rsidRPr="00F77B9B" w:rsidRDefault="007B609D" w:rsidP="00CB5D7C">
            <w:pPr>
              <w:numPr>
                <w:ilvl w:val="0"/>
                <w:numId w:val="16"/>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t>--</w:t>
            </w:r>
          </w:p>
          <w:p w14:paraId="3BE07DDB" w14:textId="77777777" w:rsidR="00CB5D7C" w:rsidRPr="00F77B9B" w:rsidRDefault="00CB5D7C" w:rsidP="00CB5D7C">
            <w:pPr>
              <w:tabs>
                <w:tab w:val="left" w:pos="457"/>
              </w:tabs>
              <w:spacing w:after="0" w:line="240" w:lineRule="auto"/>
              <w:ind w:left="457" w:hanging="425"/>
              <w:jc w:val="left"/>
              <w:rPr>
                <w:rFonts w:cs="Arial"/>
                <w:sz w:val="16"/>
                <w:szCs w:val="16"/>
                <w:lang w:val="de-DE" w:eastAsia="en-US"/>
              </w:rPr>
            </w:pPr>
            <w:r w:rsidRPr="00F77B9B">
              <w:rPr>
                <w:rFonts w:cs="Arial"/>
                <w:sz w:val="16"/>
                <w:szCs w:val="16"/>
                <w:lang w:val="de-DE" w:eastAsia="en-US"/>
              </w:rPr>
              <w:lastRenderedPageBreak/>
              <w:t xml:space="preserve">h-1) </w:t>
            </w:r>
            <w:r w:rsidRPr="00F77B9B">
              <w:rPr>
                <w:rFonts w:cs="Arial"/>
                <w:sz w:val="16"/>
                <w:szCs w:val="16"/>
                <w:lang w:val="de-DE" w:eastAsia="en-US"/>
              </w:rPr>
              <w:tab/>
              <w:t>Zusammenfassen, Erläutern der Ergebnisse</w:t>
            </w:r>
          </w:p>
          <w:p w14:paraId="3BE07DDC" w14:textId="77777777" w:rsidR="00CB5D7C" w:rsidRPr="00F77B9B" w:rsidRDefault="00CB5D7C" w:rsidP="00CB5D7C">
            <w:pPr>
              <w:tabs>
                <w:tab w:val="left" w:pos="457"/>
              </w:tabs>
              <w:spacing w:after="0" w:line="240" w:lineRule="auto"/>
              <w:ind w:left="457" w:hanging="425"/>
              <w:jc w:val="left"/>
              <w:rPr>
                <w:rFonts w:cs="Arial"/>
                <w:sz w:val="16"/>
                <w:szCs w:val="16"/>
                <w:lang w:val="de-DE" w:eastAsia="en-US"/>
              </w:rPr>
            </w:pPr>
            <w:r w:rsidRPr="00F77B9B">
              <w:rPr>
                <w:rFonts w:cs="Arial"/>
                <w:sz w:val="16"/>
                <w:szCs w:val="16"/>
                <w:lang w:val="de-DE" w:eastAsia="en-US"/>
              </w:rPr>
              <w:t>h-2)</w:t>
            </w:r>
            <w:r w:rsidRPr="00F77B9B">
              <w:rPr>
                <w:rFonts w:cs="Arial"/>
                <w:sz w:val="16"/>
                <w:szCs w:val="16"/>
                <w:lang w:val="de-DE" w:eastAsia="en-US"/>
              </w:rPr>
              <w:tab/>
              <w:t>--</w:t>
            </w:r>
          </w:p>
        </w:tc>
        <w:tc>
          <w:tcPr>
            <w:tcW w:w="3272" w:type="dxa"/>
            <w:shd w:val="clear" w:color="auto" w:fill="F2F2F2" w:themeFill="background1" w:themeFillShade="F2"/>
          </w:tcPr>
          <w:p w14:paraId="3BE07DDD" w14:textId="77777777" w:rsidR="00CB5D7C" w:rsidRPr="00F77B9B" w:rsidRDefault="00CB5D7C" w:rsidP="00CB5D7C">
            <w:pPr>
              <w:spacing w:after="0" w:line="240" w:lineRule="auto"/>
              <w:ind w:left="-76"/>
              <w:jc w:val="left"/>
              <w:rPr>
                <w:rFonts w:cs="Arial"/>
                <w:b/>
                <w:sz w:val="16"/>
                <w:szCs w:val="16"/>
                <w:lang w:val="de-DE" w:eastAsia="en-US"/>
              </w:rPr>
            </w:pPr>
            <w:r w:rsidRPr="00F77B9B">
              <w:rPr>
                <w:rFonts w:cs="Arial"/>
                <w:b/>
                <w:sz w:val="16"/>
                <w:szCs w:val="16"/>
                <w:lang w:val="de-DE" w:eastAsia="en-US"/>
              </w:rPr>
              <w:lastRenderedPageBreak/>
              <w:t>BIM</w:t>
            </w:r>
          </w:p>
          <w:p w14:paraId="3BE07DDE"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Erstellung des Entwurfsmodells (Teilmodell Objektplanung) gem.  BIM Projektabwicklungsplan</w:t>
            </w:r>
          </w:p>
          <w:p w14:paraId="3BE07DDF" w14:textId="64DBF993"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Modellbasierte iterative Optimierung des 3-dimensio</w:t>
            </w:r>
            <w:r w:rsidR="00D77312">
              <w:rPr>
                <w:rFonts w:cs="Arial"/>
                <w:i/>
                <w:sz w:val="16"/>
                <w:szCs w:val="16"/>
                <w:u w:val="single"/>
                <w:lang w:val="de-DE" w:eastAsia="en-US"/>
              </w:rPr>
              <w:t>na</w:t>
            </w:r>
            <w:r w:rsidRPr="00F77B9B">
              <w:rPr>
                <w:rFonts w:cs="Arial"/>
                <w:i/>
                <w:sz w:val="16"/>
                <w:szCs w:val="16"/>
                <w:u w:val="single"/>
                <w:lang w:val="de-DE" w:eastAsia="en-US"/>
              </w:rPr>
              <w:t>len Umgebungsmodells</w:t>
            </w:r>
          </w:p>
          <w:p w14:paraId="3BE07DE0"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 xml:space="preserve">Modellbasierte iterative Optimierung des 3-dimensionalen Gebäudemodells </w:t>
            </w:r>
          </w:p>
          <w:p w14:paraId="3BE07DE1"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Modellbasierte Koordination der Teilmodelle (Modellprüfungen inkl. Nachweis der Einhaltung von definierten Grenzwerten, Kollisionsprüfungen und Kommunikationssteuerung gem. BIM Projektabwicklungsplan)</w:t>
            </w:r>
          </w:p>
          <w:p w14:paraId="3BE07DE2"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Durchführung von Simulation / Berechnung (zB: Tragsystem, Bauphysik, Belichtung, Verschattung)</w:t>
            </w:r>
          </w:p>
          <w:p w14:paraId="3BE07DE3"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Modellbasierte Massen- und Kostenberechnung lt. BIM Projektabwicklungsplan</w:t>
            </w:r>
          </w:p>
          <w:p w14:paraId="3BE07DE4"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Modellbasierte Nutzerabstimmungen in 3D</w:t>
            </w:r>
          </w:p>
          <w:p w14:paraId="3BE07DE5" w14:textId="4371D558"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Modellbasiertes digitales Raumbuch (Bau- und Ausstattungsbeschreibung mit Definition aller Oberflächen und Leitprodukte</w:t>
            </w:r>
            <w:r w:rsidR="001532FB" w:rsidRPr="00F77B9B">
              <w:rPr>
                <w:rFonts w:cs="Arial"/>
                <w:i/>
                <w:sz w:val="16"/>
                <w:szCs w:val="16"/>
                <w:u w:val="single"/>
                <w:lang w:val="de-DE" w:eastAsia="en-US"/>
              </w:rPr>
              <w:t>n</w:t>
            </w:r>
            <w:r w:rsidRPr="00F77B9B">
              <w:rPr>
                <w:rFonts w:cs="Arial"/>
                <w:i/>
                <w:sz w:val="16"/>
                <w:szCs w:val="16"/>
                <w:u w:val="single"/>
                <w:lang w:val="de-DE" w:eastAsia="en-US"/>
              </w:rPr>
              <w:t>)</w:t>
            </w:r>
          </w:p>
          <w:p w14:paraId="3BE07DE6"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Modellbasierte Änderungsbearbeitung inkl. Dokumentation</w:t>
            </w:r>
          </w:p>
          <w:p w14:paraId="3BE07DE7" w14:textId="77777777" w:rsidR="00CB5D7C" w:rsidRPr="00F77B9B" w:rsidRDefault="00CB5D7C" w:rsidP="00CB5D7C">
            <w:pPr>
              <w:spacing w:after="0" w:line="240" w:lineRule="auto"/>
              <w:ind w:left="359"/>
              <w:contextualSpacing/>
              <w:jc w:val="left"/>
              <w:rPr>
                <w:rFonts w:cs="Arial"/>
                <w:i/>
                <w:sz w:val="16"/>
                <w:szCs w:val="16"/>
                <w:u w:val="single"/>
                <w:lang w:val="de-DE" w:eastAsia="en-US"/>
              </w:rPr>
            </w:pPr>
          </w:p>
          <w:p w14:paraId="3BE07DE8" w14:textId="77777777" w:rsidR="00CB5D7C" w:rsidRPr="00F77B9B" w:rsidRDefault="00CB5D7C" w:rsidP="00CB5D7C">
            <w:pPr>
              <w:spacing w:after="0" w:line="240" w:lineRule="auto"/>
              <w:jc w:val="left"/>
              <w:rPr>
                <w:rFonts w:cs="Arial"/>
                <w:i/>
                <w:sz w:val="16"/>
                <w:szCs w:val="16"/>
                <w:u w:val="single"/>
                <w:lang w:val="de-DE" w:eastAsia="en-US"/>
              </w:rPr>
            </w:pPr>
            <w:r w:rsidRPr="00F77B9B">
              <w:rPr>
                <w:rFonts w:cs="Arial"/>
                <w:b/>
                <w:sz w:val="16"/>
                <w:szCs w:val="16"/>
                <w:lang w:val="de-DE" w:eastAsia="en-US"/>
              </w:rPr>
              <w:t>Weitere</w:t>
            </w:r>
          </w:p>
          <w:p w14:paraId="3BE07DE9" w14:textId="77777777" w:rsidR="00CB5D7C" w:rsidRPr="00F77B9B" w:rsidRDefault="00CB5D7C" w:rsidP="00CB5D7C">
            <w:pPr>
              <w:spacing w:after="0" w:line="240" w:lineRule="auto"/>
              <w:ind w:left="350" w:hanging="350"/>
              <w:jc w:val="left"/>
              <w:rPr>
                <w:rFonts w:cs="Arial"/>
                <w:sz w:val="16"/>
                <w:szCs w:val="16"/>
                <w:lang w:val="de-DE" w:eastAsia="en-US"/>
              </w:rPr>
            </w:pPr>
            <w:r w:rsidRPr="00F77B9B">
              <w:rPr>
                <w:rFonts w:cs="Arial"/>
                <w:sz w:val="16"/>
                <w:szCs w:val="16"/>
                <w:lang w:val="de-DE" w:eastAsia="en-US"/>
              </w:rPr>
              <w:t xml:space="preserve">g) </w:t>
            </w:r>
            <w:r w:rsidRPr="00F77B9B">
              <w:rPr>
                <w:rFonts w:cs="Arial"/>
                <w:sz w:val="16"/>
                <w:szCs w:val="16"/>
                <w:lang w:val="de-DE" w:eastAsia="en-US"/>
              </w:rPr>
              <w:tab/>
              <w:t>Kostenkontrolle durch Vergleich der Kostenberechnung mit der Kostenschätzung</w:t>
            </w:r>
          </w:p>
          <w:p w14:paraId="3BE07DEA" w14:textId="77777777" w:rsidR="00CB5D7C" w:rsidRPr="00F77B9B" w:rsidRDefault="00CB5D7C" w:rsidP="00CB5D7C">
            <w:pPr>
              <w:spacing w:after="0" w:line="240" w:lineRule="auto"/>
              <w:ind w:left="350" w:hanging="350"/>
              <w:jc w:val="left"/>
              <w:rPr>
                <w:rFonts w:cs="Arial"/>
                <w:sz w:val="16"/>
                <w:szCs w:val="16"/>
                <w:lang w:val="de-DE" w:eastAsia="en-US"/>
              </w:rPr>
            </w:pPr>
            <w:r w:rsidRPr="00F77B9B">
              <w:rPr>
                <w:rFonts w:cs="Arial"/>
                <w:sz w:val="16"/>
                <w:szCs w:val="16"/>
                <w:lang w:val="de-DE" w:eastAsia="en-US"/>
              </w:rPr>
              <w:t xml:space="preserve">h-2) </w:t>
            </w:r>
            <w:r w:rsidRPr="00F77B9B">
              <w:rPr>
                <w:rFonts w:cs="Arial"/>
                <w:sz w:val="16"/>
                <w:szCs w:val="16"/>
                <w:lang w:val="de-DE" w:eastAsia="en-US"/>
              </w:rPr>
              <w:tab/>
              <w:t>Dokumentieren der Ergebnisse</w:t>
            </w:r>
          </w:p>
          <w:p w14:paraId="3BE07DEB" w14:textId="77777777" w:rsidR="00CB5D7C" w:rsidRPr="00F77B9B" w:rsidRDefault="00CB5D7C" w:rsidP="00CB5D7C">
            <w:pPr>
              <w:spacing w:after="0" w:line="240" w:lineRule="auto"/>
              <w:ind w:left="-76"/>
              <w:jc w:val="left"/>
              <w:rPr>
                <w:rFonts w:cs="Arial"/>
                <w:sz w:val="16"/>
                <w:szCs w:val="16"/>
                <w:lang w:val="de-DE" w:eastAsia="en-US"/>
              </w:rPr>
            </w:pPr>
          </w:p>
          <w:p w14:paraId="3BE07DEC" w14:textId="77777777" w:rsidR="00CB5D7C" w:rsidRPr="00F77B9B" w:rsidRDefault="00CB5D7C" w:rsidP="00CB5D7C">
            <w:pPr>
              <w:numPr>
                <w:ilvl w:val="0"/>
                <w:numId w:val="31"/>
              </w:numPr>
              <w:spacing w:after="0" w:line="240" w:lineRule="auto"/>
              <w:ind w:left="340"/>
              <w:contextualSpacing/>
              <w:jc w:val="left"/>
              <w:rPr>
                <w:rFonts w:cs="Arial"/>
                <w:sz w:val="16"/>
                <w:szCs w:val="16"/>
                <w:lang w:val="de-DE" w:eastAsia="en-US"/>
              </w:rPr>
            </w:pPr>
            <w:r w:rsidRPr="00F77B9B">
              <w:rPr>
                <w:rFonts w:cs="Arial"/>
                <w:sz w:val="16"/>
                <w:szCs w:val="16"/>
                <w:lang w:val="de-DE" w:eastAsia="en-US"/>
              </w:rPr>
              <w:t>Optimierung des Bauwerkes bzgl. Lebenszykluskosten, Analysen für energiesparendes und umweltver</w:t>
            </w:r>
            <w:r w:rsidRPr="00F77B9B">
              <w:rPr>
                <w:rFonts w:cs="Arial"/>
                <w:sz w:val="16"/>
                <w:szCs w:val="16"/>
                <w:lang w:val="de-DE" w:eastAsia="en-US"/>
              </w:rPr>
              <w:softHyphen/>
              <w:t>trägliches Bauen im Rahmen der Entwurfsplanung</w:t>
            </w:r>
          </w:p>
          <w:p w14:paraId="3BE07DED" w14:textId="77777777" w:rsidR="00CB5D7C" w:rsidRPr="00F77B9B" w:rsidRDefault="00CB5D7C" w:rsidP="00CB5D7C">
            <w:pPr>
              <w:numPr>
                <w:ilvl w:val="0"/>
                <w:numId w:val="31"/>
              </w:numPr>
              <w:spacing w:after="0" w:line="240" w:lineRule="auto"/>
              <w:ind w:left="350"/>
              <w:contextualSpacing/>
              <w:jc w:val="left"/>
              <w:rPr>
                <w:rFonts w:cs="Arial"/>
                <w:sz w:val="16"/>
                <w:szCs w:val="16"/>
                <w:lang w:val="de-DE" w:eastAsia="en-US"/>
              </w:rPr>
            </w:pPr>
            <w:r w:rsidRPr="00F77B9B">
              <w:rPr>
                <w:rFonts w:cs="Arial"/>
                <w:sz w:val="16"/>
                <w:szCs w:val="16"/>
                <w:lang w:val="de-DE" w:eastAsia="en-US"/>
              </w:rPr>
              <w:t>Überarbeiten und Nachführen der Entwurfsplanung aufgrund geänderter Anforderungen bzw. aus anderen Umständen, die der Planer nicht zu vertreten hat</w:t>
            </w:r>
          </w:p>
          <w:p w14:paraId="3BE07DEE" w14:textId="77777777" w:rsidR="00CB5D7C" w:rsidRPr="00F77B9B" w:rsidRDefault="00CB5D7C" w:rsidP="00CB5D7C">
            <w:pPr>
              <w:numPr>
                <w:ilvl w:val="0"/>
                <w:numId w:val="31"/>
              </w:numPr>
              <w:spacing w:after="0" w:line="240" w:lineRule="auto"/>
              <w:ind w:left="350"/>
              <w:contextualSpacing/>
              <w:jc w:val="left"/>
              <w:rPr>
                <w:rFonts w:cs="Arial"/>
                <w:sz w:val="16"/>
                <w:szCs w:val="16"/>
                <w:lang w:val="de-DE" w:eastAsia="en-US"/>
              </w:rPr>
            </w:pPr>
            <w:r w:rsidRPr="00F77B9B">
              <w:rPr>
                <w:rFonts w:cs="Arial"/>
                <w:sz w:val="16"/>
                <w:szCs w:val="16"/>
                <w:lang w:val="de-DE" w:eastAsia="en-US"/>
              </w:rPr>
              <w:t>Anfertigen von Darstellungen durch besondere Techniken, wie Modelle, virtuelle Aufbereitungen usw.</w:t>
            </w:r>
          </w:p>
        </w:tc>
        <w:tc>
          <w:tcPr>
            <w:tcW w:w="2321" w:type="dxa"/>
            <w:shd w:val="clear" w:color="auto" w:fill="D9D9D9" w:themeFill="background1" w:themeFillShade="D9"/>
          </w:tcPr>
          <w:p w14:paraId="3BE07DEF" w14:textId="77777777" w:rsidR="00CB5D7C" w:rsidRPr="00F77B9B" w:rsidRDefault="00CB5D7C" w:rsidP="00CB5D7C">
            <w:pPr>
              <w:spacing w:after="0" w:line="240" w:lineRule="auto"/>
              <w:ind w:left="259" w:hanging="259"/>
              <w:jc w:val="left"/>
              <w:rPr>
                <w:rFonts w:cs="Arial"/>
                <w:i/>
                <w:sz w:val="16"/>
                <w:szCs w:val="16"/>
                <w:lang w:val="de-DE" w:eastAsia="en-US"/>
              </w:rPr>
            </w:pPr>
            <w:r w:rsidRPr="00F77B9B">
              <w:rPr>
                <w:rFonts w:cs="Arial"/>
                <w:i/>
                <w:sz w:val="16"/>
                <w:szCs w:val="16"/>
                <w:lang w:val="de-DE" w:eastAsia="en-US"/>
              </w:rPr>
              <w:lastRenderedPageBreak/>
              <w:t>b)</w:t>
            </w:r>
            <w:r w:rsidRPr="00F77B9B">
              <w:rPr>
                <w:rFonts w:cs="Arial"/>
                <w:i/>
                <w:sz w:val="16"/>
                <w:szCs w:val="16"/>
                <w:lang w:val="de-DE" w:eastAsia="en-US"/>
              </w:rPr>
              <w:tab/>
              <w:t>Zeichnerische Darstellung des Gesamtentwurfes in solcher Durcharbeitung, dass dieser ohne grund</w:t>
            </w:r>
            <w:r w:rsidRPr="00F77B9B">
              <w:rPr>
                <w:rFonts w:cs="Arial"/>
                <w:i/>
                <w:sz w:val="16"/>
                <w:szCs w:val="16"/>
                <w:lang w:val="de-DE" w:eastAsia="en-US"/>
              </w:rPr>
              <w:softHyphen/>
              <w:t>sätzliche Änderung als Grundlage für die weiteren Teilleistungen dienen kann</w:t>
            </w:r>
          </w:p>
          <w:p w14:paraId="3BE07DF0" w14:textId="55685DF9" w:rsidR="00CB5D7C" w:rsidRPr="00F77B9B" w:rsidRDefault="00CB5D7C" w:rsidP="00CB5D7C">
            <w:pPr>
              <w:spacing w:after="0" w:line="240" w:lineRule="auto"/>
              <w:ind w:left="259" w:hanging="259"/>
              <w:jc w:val="left"/>
              <w:rPr>
                <w:rFonts w:cs="Arial"/>
                <w:i/>
                <w:sz w:val="16"/>
                <w:szCs w:val="16"/>
                <w:lang w:val="de-DE" w:eastAsia="en-US"/>
              </w:rPr>
            </w:pPr>
            <w:r w:rsidRPr="00F77B9B">
              <w:rPr>
                <w:rFonts w:cs="Arial"/>
                <w:i/>
                <w:sz w:val="16"/>
                <w:szCs w:val="16"/>
                <w:lang w:val="de-DE" w:eastAsia="en-US"/>
              </w:rPr>
              <w:t xml:space="preserve">e) </w:t>
            </w:r>
            <w:r w:rsidRPr="00F77B9B">
              <w:rPr>
                <w:rFonts w:cs="Arial"/>
                <w:i/>
                <w:sz w:val="16"/>
                <w:szCs w:val="16"/>
                <w:lang w:val="de-DE" w:eastAsia="en-US"/>
              </w:rPr>
              <w:tab/>
              <w:t>V</w:t>
            </w:r>
            <w:r w:rsidR="001532FB" w:rsidRPr="00F77B9B">
              <w:rPr>
                <w:rFonts w:cs="Arial"/>
                <w:i/>
                <w:sz w:val="16"/>
                <w:szCs w:val="16"/>
                <w:lang w:val="de-DE" w:eastAsia="en-US"/>
              </w:rPr>
              <w:t>e</w:t>
            </w:r>
            <w:r w:rsidRPr="00F77B9B">
              <w:rPr>
                <w:rFonts w:cs="Arial"/>
                <w:i/>
                <w:sz w:val="16"/>
                <w:szCs w:val="16"/>
                <w:lang w:val="de-DE" w:eastAsia="en-US"/>
              </w:rPr>
              <w:t>rhandlung mit Behörden und anderen an der Planung fachlich Beteiligten über die Genehmigungsfähigkeit</w:t>
            </w:r>
          </w:p>
        </w:tc>
      </w:tr>
      <w:tr w:rsidR="00CB5D7C" w:rsidRPr="00F77B9B" w14:paraId="3BE07DF3" w14:textId="77777777" w:rsidTr="008F425D">
        <w:tc>
          <w:tcPr>
            <w:tcW w:w="8948" w:type="dxa"/>
            <w:gridSpan w:val="3"/>
            <w:shd w:val="clear" w:color="auto" w:fill="808080" w:themeFill="background1" w:themeFillShade="80"/>
          </w:tcPr>
          <w:p w14:paraId="09CF7092" w14:textId="77777777" w:rsidR="007B609D" w:rsidRPr="00F77B9B" w:rsidRDefault="007B609D" w:rsidP="00CB5D7C">
            <w:pPr>
              <w:spacing w:after="0" w:line="240" w:lineRule="auto"/>
              <w:ind w:left="-76"/>
              <w:jc w:val="left"/>
              <w:rPr>
                <w:rFonts w:cs="Arial"/>
                <w:b/>
                <w:color w:val="FFFFFF" w:themeColor="background1"/>
                <w:sz w:val="16"/>
                <w:szCs w:val="16"/>
                <w:lang w:val="de-DE" w:eastAsia="en-US"/>
              </w:rPr>
            </w:pPr>
          </w:p>
          <w:p w14:paraId="3BE07DF2" w14:textId="20918607" w:rsidR="00CB5D7C" w:rsidRPr="00F77B9B" w:rsidRDefault="00CB5D7C" w:rsidP="00CB5D7C">
            <w:pPr>
              <w:spacing w:after="0" w:line="240" w:lineRule="auto"/>
              <w:ind w:left="-76"/>
              <w:jc w:val="left"/>
              <w:rPr>
                <w:rFonts w:cs="Arial"/>
                <w:b/>
                <w:color w:val="FFFFFF" w:themeColor="background1"/>
                <w:sz w:val="16"/>
                <w:szCs w:val="16"/>
                <w:lang w:val="de-DE" w:eastAsia="en-US"/>
              </w:rPr>
            </w:pPr>
            <w:r w:rsidRPr="00F77B9B">
              <w:rPr>
                <w:rFonts w:cs="Arial"/>
                <w:b/>
                <w:color w:val="FFFFFF" w:themeColor="background1"/>
                <w:sz w:val="16"/>
                <w:szCs w:val="16"/>
                <w:lang w:val="de-DE" w:eastAsia="en-US"/>
              </w:rPr>
              <w:t xml:space="preserve">LPH 4 </w:t>
            </w:r>
            <w:r w:rsidRPr="00F77B9B">
              <w:rPr>
                <w:rFonts w:cs="Arial"/>
                <w:b/>
                <w:caps/>
                <w:color w:val="FFFFFF" w:themeColor="background1"/>
                <w:sz w:val="16"/>
                <w:szCs w:val="16"/>
                <w:lang w:val="de-DE" w:eastAsia="en-US"/>
              </w:rPr>
              <w:t>Einreichplanung</w:t>
            </w:r>
          </w:p>
        </w:tc>
      </w:tr>
      <w:tr w:rsidR="00CB5D7C" w:rsidRPr="00F77B9B" w14:paraId="3BE07DF7" w14:textId="77777777" w:rsidTr="008F425D">
        <w:tc>
          <w:tcPr>
            <w:tcW w:w="3355" w:type="dxa"/>
            <w:shd w:val="clear" w:color="auto" w:fill="A6A6A6" w:themeFill="background1" w:themeFillShade="A6"/>
          </w:tcPr>
          <w:p w14:paraId="3BE07DF4" w14:textId="77777777" w:rsidR="00CB5D7C" w:rsidRPr="00F77B9B" w:rsidRDefault="00CB5D7C" w:rsidP="00CB5D7C">
            <w:pPr>
              <w:spacing w:after="0" w:line="240" w:lineRule="auto"/>
              <w:ind w:left="28"/>
              <w:jc w:val="left"/>
              <w:rPr>
                <w:rFonts w:cs="Arial"/>
                <w:b/>
                <w:sz w:val="16"/>
                <w:szCs w:val="16"/>
                <w:lang w:val="de-DE" w:eastAsia="en-US"/>
              </w:rPr>
            </w:pPr>
            <w:r w:rsidRPr="00F77B9B">
              <w:rPr>
                <w:rFonts w:cs="Arial"/>
                <w:b/>
                <w:sz w:val="16"/>
                <w:szCs w:val="16"/>
                <w:lang w:val="de-DE" w:eastAsia="en-US"/>
              </w:rPr>
              <w:t xml:space="preserve">Grundleistungen </w:t>
            </w:r>
          </w:p>
        </w:tc>
        <w:tc>
          <w:tcPr>
            <w:tcW w:w="3272" w:type="dxa"/>
            <w:shd w:val="clear" w:color="auto" w:fill="A6A6A6" w:themeFill="background1" w:themeFillShade="A6"/>
          </w:tcPr>
          <w:p w14:paraId="3BE07DF5" w14:textId="77777777" w:rsidR="00CB5D7C" w:rsidRPr="00F77B9B" w:rsidRDefault="00CB5D7C" w:rsidP="00CB5D7C">
            <w:pPr>
              <w:spacing w:after="0" w:line="240" w:lineRule="auto"/>
              <w:ind w:left="-55"/>
              <w:jc w:val="left"/>
              <w:rPr>
                <w:rFonts w:cs="Arial"/>
                <w:b/>
                <w:sz w:val="16"/>
                <w:szCs w:val="16"/>
                <w:lang w:val="de-DE" w:eastAsia="en-US"/>
              </w:rPr>
            </w:pPr>
            <w:r w:rsidRPr="00F77B9B">
              <w:rPr>
                <w:rFonts w:cs="Arial"/>
                <w:b/>
                <w:sz w:val="16"/>
                <w:szCs w:val="16"/>
                <w:lang w:val="de-DE" w:eastAsia="en-US"/>
              </w:rPr>
              <w:t>Optionale Leistungen</w:t>
            </w:r>
          </w:p>
        </w:tc>
        <w:tc>
          <w:tcPr>
            <w:tcW w:w="2321" w:type="dxa"/>
            <w:shd w:val="clear" w:color="auto" w:fill="A6A6A6" w:themeFill="background1" w:themeFillShade="A6"/>
          </w:tcPr>
          <w:p w14:paraId="3BE07DF6" w14:textId="77777777" w:rsidR="00CB5D7C" w:rsidRPr="00F77B9B" w:rsidRDefault="00CB5D7C" w:rsidP="00CB5D7C">
            <w:pPr>
              <w:spacing w:after="0" w:line="240" w:lineRule="auto"/>
              <w:ind w:left="-76"/>
              <w:jc w:val="left"/>
              <w:rPr>
                <w:rFonts w:cs="Arial"/>
                <w:b/>
                <w:sz w:val="16"/>
                <w:szCs w:val="16"/>
                <w:lang w:val="de-DE" w:eastAsia="en-US"/>
              </w:rPr>
            </w:pPr>
            <w:r w:rsidRPr="00F77B9B">
              <w:rPr>
                <w:rFonts w:cs="Arial"/>
                <w:b/>
                <w:sz w:val="16"/>
                <w:szCs w:val="16"/>
                <w:lang w:val="de-DE" w:eastAsia="en-US"/>
              </w:rPr>
              <w:t>Kommentar</w:t>
            </w:r>
          </w:p>
        </w:tc>
      </w:tr>
      <w:tr w:rsidR="00CB5D7C" w:rsidRPr="00F77B9B" w14:paraId="3BE07E0A" w14:textId="77777777" w:rsidTr="008F425D">
        <w:tc>
          <w:tcPr>
            <w:tcW w:w="3355" w:type="dxa"/>
            <w:shd w:val="clear" w:color="auto" w:fill="F2F2F2" w:themeFill="background1" w:themeFillShade="F2"/>
          </w:tcPr>
          <w:p w14:paraId="3BE07DF8" w14:textId="77777777" w:rsidR="00CB5D7C" w:rsidRPr="00F77B9B" w:rsidRDefault="00CB5D7C" w:rsidP="00CB5D7C">
            <w:pPr>
              <w:numPr>
                <w:ilvl w:val="0"/>
                <w:numId w:val="17"/>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t>Erarbeiten und Zusammenstellen der Vorlagen und Nachweise für öffentlich-rechtliche Genehmigungen oder Zustimmungen, einschließlich der Anträge auf Ausnahmen und Befreiungen, sowie notwendiger Verhandlungen mit Behörden unter Verwendung der Beiträge anderer an der Planung fachlich Beteiligter</w:t>
            </w:r>
          </w:p>
          <w:p w14:paraId="3BE07DF9" w14:textId="77777777" w:rsidR="00CB5D7C" w:rsidRPr="00F77B9B" w:rsidRDefault="00CB5D7C" w:rsidP="00CB5D7C">
            <w:pPr>
              <w:numPr>
                <w:ilvl w:val="0"/>
                <w:numId w:val="17"/>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t xml:space="preserve">Einreichen der Vorlagen </w:t>
            </w:r>
            <w:r w:rsidRPr="00F77B9B">
              <w:rPr>
                <w:rFonts w:cs="Arial"/>
                <w:i/>
                <w:sz w:val="16"/>
                <w:szCs w:val="16"/>
                <w:lang w:val="de-DE" w:eastAsia="en-US"/>
              </w:rPr>
              <w:t>sowie Mitwirkung bei Erläuterungen und notwendigen Verhandlungen mit Behörden, im Einvernehmen mit dem Bauherrn im Zuge der Genehmigungsverfahren, Teilnahme an der Bauverhandlung, Prüfung der Verhandlungsschrift und des Baubescheids, im Zuge des Bewilligungsverfahrens</w:t>
            </w:r>
          </w:p>
          <w:p w14:paraId="3BE07DFA" w14:textId="77777777" w:rsidR="00CB5D7C" w:rsidRPr="00F77B9B" w:rsidRDefault="00CB5D7C" w:rsidP="00CB5D7C">
            <w:pPr>
              <w:numPr>
                <w:ilvl w:val="0"/>
                <w:numId w:val="17"/>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t xml:space="preserve">Ergänzen und Anpassen der Planungsunterlagen, Beschreibungen und Berechnungen </w:t>
            </w:r>
          </w:p>
        </w:tc>
        <w:tc>
          <w:tcPr>
            <w:tcW w:w="3272" w:type="dxa"/>
            <w:shd w:val="clear" w:color="auto" w:fill="F2F2F2" w:themeFill="background1" w:themeFillShade="F2"/>
          </w:tcPr>
          <w:p w14:paraId="3BE07DFB" w14:textId="77777777" w:rsidR="00CB5D7C" w:rsidRPr="00F77B9B" w:rsidRDefault="00CB5D7C" w:rsidP="00CB5D7C">
            <w:pPr>
              <w:spacing w:after="0" w:line="240" w:lineRule="auto"/>
              <w:jc w:val="left"/>
              <w:rPr>
                <w:rFonts w:cs="Arial"/>
                <w:i/>
                <w:sz w:val="16"/>
                <w:szCs w:val="16"/>
                <w:u w:val="single"/>
                <w:lang w:val="de-DE" w:eastAsia="en-US"/>
              </w:rPr>
            </w:pPr>
            <w:r w:rsidRPr="00F77B9B">
              <w:rPr>
                <w:rFonts w:cs="Arial"/>
                <w:b/>
                <w:sz w:val="16"/>
                <w:szCs w:val="16"/>
                <w:lang w:val="de-DE" w:eastAsia="en-US"/>
              </w:rPr>
              <w:t>BIM</w:t>
            </w:r>
          </w:p>
          <w:p w14:paraId="3BE07DFC"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Bereitstellen der erforderlichen Pläne und Daten aus dem Modell für die Genehmigungsfähigkeit</w:t>
            </w:r>
          </w:p>
          <w:p w14:paraId="3BE07DFD"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Bereitstellung genehmigungsfähiges 3-dimensionales Gebäudemodell</w:t>
            </w:r>
          </w:p>
          <w:p w14:paraId="3BE07DFE" w14:textId="1B13BEC1"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Bereitstellung genehmigungsfähiges 3-dimensionales Umgebungsmodell (inklusive Bestandsobjekte, vorhandene Außenanl</w:t>
            </w:r>
            <w:r w:rsidR="009F1485" w:rsidRPr="00F77B9B">
              <w:rPr>
                <w:rFonts w:cs="Arial"/>
                <w:i/>
                <w:sz w:val="16"/>
                <w:szCs w:val="16"/>
                <w:u w:val="single"/>
                <w:lang w:val="de-DE" w:eastAsia="en-US"/>
              </w:rPr>
              <w:t>a</w:t>
            </w:r>
            <w:r w:rsidRPr="00F77B9B">
              <w:rPr>
                <w:rFonts w:cs="Arial"/>
                <w:i/>
                <w:sz w:val="16"/>
                <w:szCs w:val="16"/>
                <w:u w:val="single"/>
                <w:lang w:val="de-DE" w:eastAsia="en-US"/>
              </w:rPr>
              <w:t>gen, Einbauten, Höhenlagen und projektrelevante Umgebungsdaten)</w:t>
            </w:r>
          </w:p>
          <w:p w14:paraId="3BE07DFF" w14:textId="77777777" w:rsidR="00CB5D7C" w:rsidRPr="00F77B9B" w:rsidRDefault="00CB5D7C" w:rsidP="00CB5D7C">
            <w:pPr>
              <w:spacing w:after="0" w:line="240" w:lineRule="auto"/>
              <w:ind w:left="-76"/>
              <w:jc w:val="left"/>
              <w:rPr>
                <w:rFonts w:cs="Arial"/>
                <w:sz w:val="16"/>
                <w:szCs w:val="16"/>
                <w:lang w:val="de-DE" w:eastAsia="en-US"/>
              </w:rPr>
            </w:pPr>
          </w:p>
          <w:p w14:paraId="0CDE86FD" w14:textId="77777777" w:rsidR="004A3521" w:rsidRPr="00F77B9B" w:rsidRDefault="004A3521" w:rsidP="00CB5D7C">
            <w:pPr>
              <w:spacing w:after="0" w:line="240" w:lineRule="auto"/>
              <w:ind w:left="-76"/>
              <w:jc w:val="left"/>
              <w:rPr>
                <w:rFonts w:cs="Arial"/>
                <w:b/>
                <w:sz w:val="16"/>
                <w:szCs w:val="16"/>
                <w:lang w:val="de-DE" w:eastAsia="en-US"/>
              </w:rPr>
            </w:pPr>
          </w:p>
          <w:p w14:paraId="449E3EF8" w14:textId="77777777" w:rsidR="004A3521" w:rsidRPr="00F77B9B" w:rsidRDefault="004A3521" w:rsidP="00CB5D7C">
            <w:pPr>
              <w:spacing w:after="0" w:line="240" w:lineRule="auto"/>
              <w:ind w:left="-76"/>
              <w:jc w:val="left"/>
              <w:rPr>
                <w:rFonts w:cs="Arial"/>
                <w:b/>
                <w:sz w:val="16"/>
                <w:szCs w:val="16"/>
                <w:lang w:val="de-DE" w:eastAsia="en-US"/>
              </w:rPr>
            </w:pPr>
          </w:p>
          <w:p w14:paraId="68EC4E9D" w14:textId="77777777" w:rsidR="004A3521" w:rsidRPr="00F77B9B" w:rsidRDefault="004A3521" w:rsidP="00CB5D7C">
            <w:pPr>
              <w:spacing w:after="0" w:line="240" w:lineRule="auto"/>
              <w:ind w:left="-76"/>
              <w:jc w:val="left"/>
              <w:rPr>
                <w:rFonts w:cs="Arial"/>
                <w:b/>
                <w:sz w:val="16"/>
                <w:szCs w:val="16"/>
                <w:lang w:val="de-DE" w:eastAsia="en-US"/>
              </w:rPr>
            </w:pPr>
          </w:p>
          <w:p w14:paraId="3BE07E00" w14:textId="3FB39F1F" w:rsidR="00CB5D7C" w:rsidRPr="00F77B9B" w:rsidRDefault="00CB5D7C" w:rsidP="00CB5D7C">
            <w:pPr>
              <w:spacing w:after="0" w:line="240" w:lineRule="auto"/>
              <w:ind w:left="-76"/>
              <w:jc w:val="left"/>
              <w:rPr>
                <w:rFonts w:cs="Arial"/>
                <w:sz w:val="16"/>
                <w:szCs w:val="16"/>
                <w:lang w:val="de-DE" w:eastAsia="en-US"/>
              </w:rPr>
            </w:pPr>
            <w:r w:rsidRPr="00F77B9B">
              <w:rPr>
                <w:rFonts w:cs="Arial"/>
                <w:b/>
                <w:sz w:val="16"/>
                <w:szCs w:val="16"/>
                <w:lang w:val="de-DE" w:eastAsia="en-US"/>
              </w:rPr>
              <w:t>Weitere</w:t>
            </w:r>
          </w:p>
          <w:p w14:paraId="3BE07E01" w14:textId="77777777" w:rsidR="00CB5D7C" w:rsidRPr="00F77B9B" w:rsidRDefault="00CB5D7C" w:rsidP="00CB5D7C">
            <w:pPr>
              <w:numPr>
                <w:ilvl w:val="0"/>
                <w:numId w:val="32"/>
              </w:numPr>
              <w:spacing w:after="0" w:line="240" w:lineRule="auto"/>
              <w:ind w:left="340"/>
              <w:contextualSpacing/>
              <w:jc w:val="left"/>
              <w:rPr>
                <w:rFonts w:cs="Arial"/>
                <w:sz w:val="16"/>
                <w:szCs w:val="16"/>
                <w:lang w:val="de-DE" w:eastAsia="en-US"/>
              </w:rPr>
            </w:pPr>
            <w:r w:rsidRPr="00F77B9B">
              <w:rPr>
                <w:rFonts w:cs="Arial"/>
                <w:sz w:val="16"/>
                <w:szCs w:val="16"/>
                <w:lang w:val="de-DE" w:eastAsia="en-US"/>
              </w:rPr>
              <w:t>Vorbesprechungen mit weiteren Behörden (z. B. Gewerbebehörde, Förderungsdienststellen u. ä.)</w:t>
            </w:r>
          </w:p>
          <w:p w14:paraId="3BE07E02" w14:textId="77777777" w:rsidR="00CB5D7C" w:rsidRPr="00F77B9B" w:rsidRDefault="00CB5D7C" w:rsidP="00CB5D7C">
            <w:pPr>
              <w:numPr>
                <w:ilvl w:val="0"/>
                <w:numId w:val="32"/>
              </w:numPr>
              <w:spacing w:after="0" w:line="240" w:lineRule="auto"/>
              <w:ind w:left="350"/>
              <w:contextualSpacing/>
              <w:jc w:val="left"/>
              <w:rPr>
                <w:rFonts w:cs="Arial"/>
                <w:sz w:val="16"/>
                <w:szCs w:val="16"/>
                <w:lang w:val="de-DE" w:eastAsia="en-US"/>
              </w:rPr>
            </w:pPr>
            <w:r w:rsidRPr="00F77B9B">
              <w:rPr>
                <w:rFonts w:cs="Arial"/>
                <w:sz w:val="16"/>
                <w:szCs w:val="16"/>
                <w:lang w:val="de-DE" w:eastAsia="en-US"/>
              </w:rPr>
              <w:t>Weitere Beilagen zum Bauantrag (Brandschutzkonzept, Belichtungsnachweis, Belüftungsnachweis, Fassadenab</w:t>
            </w:r>
            <w:r w:rsidRPr="00F77B9B">
              <w:rPr>
                <w:rFonts w:cs="Arial"/>
                <w:sz w:val="16"/>
                <w:szCs w:val="16"/>
                <w:lang w:val="de-DE" w:eastAsia="en-US"/>
              </w:rPr>
              <w:softHyphen/>
              <w:t>wicklung, Vidierungsparien); Beilagen sonstige Verfahren (Gewerberecht, Wasserrecht, Naturschutz, Denkmal</w:t>
            </w:r>
            <w:r w:rsidRPr="00F77B9B">
              <w:rPr>
                <w:rFonts w:cs="Arial"/>
                <w:sz w:val="16"/>
                <w:szCs w:val="16"/>
                <w:lang w:val="de-DE" w:eastAsia="en-US"/>
              </w:rPr>
              <w:softHyphen/>
              <w:t>schutz usw.); Fluchtwegepläne; Alarm</w:t>
            </w:r>
            <w:r w:rsidRPr="00F77B9B">
              <w:rPr>
                <w:rFonts w:cs="Arial"/>
                <w:sz w:val="16"/>
                <w:szCs w:val="16"/>
                <w:lang w:val="de-DE" w:eastAsia="en-US"/>
              </w:rPr>
              <w:softHyphen/>
              <w:t>pläne; Brandschutzkonzept</w:t>
            </w:r>
          </w:p>
          <w:p w14:paraId="3BE07E03" w14:textId="77777777" w:rsidR="00CB5D7C" w:rsidRPr="00F77B9B" w:rsidRDefault="00CB5D7C" w:rsidP="00CB5D7C">
            <w:pPr>
              <w:numPr>
                <w:ilvl w:val="0"/>
                <w:numId w:val="32"/>
              </w:numPr>
              <w:spacing w:after="0" w:line="240" w:lineRule="auto"/>
              <w:ind w:left="350"/>
              <w:contextualSpacing/>
              <w:jc w:val="left"/>
              <w:rPr>
                <w:rFonts w:cs="Arial"/>
                <w:sz w:val="16"/>
                <w:szCs w:val="16"/>
                <w:lang w:val="de-DE" w:eastAsia="en-US"/>
              </w:rPr>
            </w:pPr>
            <w:r w:rsidRPr="00F77B9B">
              <w:rPr>
                <w:rFonts w:cs="Arial"/>
                <w:sz w:val="16"/>
                <w:szCs w:val="16"/>
                <w:lang w:val="de-DE" w:eastAsia="en-US"/>
              </w:rPr>
              <w:t>Erstellung von Unterlagen oder Mitwirkung an der Erarbeitung von Unterlagen für zusätzlich erforderliche Genehmigungen oder Anträge auf Ausnahmen und Befreiungen</w:t>
            </w:r>
          </w:p>
          <w:p w14:paraId="3BE07E04" w14:textId="77777777" w:rsidR="00CB5D7C" w:rsidRPr="00F77B9B" w:rsidRDefault="00CB5D7C" w:rsidP="00CB5D7C">
            <w:pPr>
              <w:numPr>
                <w:ilvl w:val="0"/>
                <w:numId w:val="32"/>
              </w:numPr>
              <w:spacing w:after="0" w:line="240" w:lineRule="auto"/>
              <w:ind w:left="350"/>
              <w:contextualSpacing/>
              <w:jc w:val="left"/>
              <w:rPr>
                <w:rFonts w:cs="Arial"/>
                <w:sz w:val="16"/>
                <w:szCs w:val="16"/>
                <w:lang w:val="de-DE" w:eastAsia="en-US"/>
              </w:rPr>
            </w:pPr>
            <w:r w:rsidRPr="00F77B9B">
              <w:rPr>
                <w:rFonts w:cs="Arial"/>
                <w:sz w:val="16"/>
                <w:szCs w:val="16"/>
                <w:lang w:val="de-DE" w:eastAsia="en-US"/>
              </w:rPr>
              <w:t>Mitwirkung bei der Beschaffung der nachbarlichen Zustimmung</w:t>
            </w:r>
          </w:p>
          <w:p w14:paraId="3BE07E05" w14:textId="77777777" w:rsidR="00CB5D7C" w:rsidRPr="00F77B9B" w:rsidRDefault="00CB5D7C" w:rsidP="00CB5D7C">
            <w:pPr>
              <w:numPr>
                <w:ilvl w:val="0"/>
                <w:numId w:val="32"/>
              </w:numPr>
              <w:spacing w:after="0" w:line="240" w:lineRule="auto"/>
              <w:ind w:left="350"/>
              <w:contextualSpacing/>
              <w:jc w:val="left"/>
              <w:rPr>
                <w:rFonts w:cs="Arial"/>
                <w:sz w:val="16"/>
                <w:szCs w:val="16"/>
                <w:lang w:val="de-DE" w:eastAsia="en-US"/>
              </w:rPr>
            </w:pPr>
            <w:r w:rsidRPr="00F77B9B">
              <w:rPr>
                <w:rFonts w:cs="Arial"/>
                <w:sz w:val="16"/>
                <w:szCs w:val="16"/>
                <w:lang w:val="de-DE" w:eastAsia="en-US"/>
              </w:rPr>
              <w:t>Bearbeitung von Einwendungen und Einsprüchen, Mitwirkung bei Berufungs- und Devolutionsverfahren, Einholung von Rechtsmittelverzichten und Rechtskraft</w:t>
            </w:r>
            <w:r w:rsidRPr="00F77B9B">
              <w:rPr>
                <w:rFonts w:cs="Arial"/>
                <w:sz w:val="16"/>
                <w:szCs w:val="16"/>
                <w:lang w:val="de-DE" w:eastAsia="en-US"/>
              </w:rPr>
              <w:softHyphen/>
              <w:t>bestätigungen im Zuge des Bewilligungsverfahrens</w:t>
            </w:r>
          </w:p>
          <w:p w14:paraId="3BE07E06" w14:textId="77777777" w:rsidR="00CB5D7C" w:rsidRPr="00F77B9B" w:rsidRDefault="00CB5D7C" w:rsidP="00CB5D7C">
            <w:pPr>
              <w:numPr>
                <w:ilvl w:val="0"/>
                <w:numId w:val="32"/>
              </w:numPr>
              <w:spacing w:after="0" w:line="240" w:lineRule="auto"/>
              <w:ind w:left="350"/>
              <w:contextualSpacing/>
              <w:jc w:val="left"/>
              <w:rPr>
                <w:rFonts w:cs="Arial"/>
                <w:sz w:val="16"/>
                <w:szCs w:val="16"/>
                <w:lang w:val="de-DE" w:eastAsia="en-US"/>
              </w:rPr>
            </w:pPr>
            <w:r w:rsidRPr="00F77B9B">
              <w:rPr>
                <w:rFonts w:cs="Arial"/>
                <w:sz w:val="16"/>
                <w:szCs w:val="16"/>
                <w:lang w:val="de-DE" w:eastAsia="en-US"/>
              </w:rPr>
              <w:t>Überarbeiten und Nachführen der Einreichplanung aufgrund geänderter Anforderungen bzw. aus anderen Umständen, die der Planer nicht zu vertreten hat</w:t>
            </w:r>
          </w:p>
          <w:p w14:paraId="3BE07E07" w14:textId="77777777" w:rsidR="00CB5D7C" w:rsidRPr="00F77B9B" w:rsidRDefault="00CB5D7C" w:rsidP="00CB5D7C">
            <w:pPr>
              <w:numPr>
                <w:ilvl w:val="0"/>
                <w:numId w:val="32"/>
              </w:numPr>
              <w:spacing w:after="0" w:line="240" w:lineRule="auto"/>
              <w:ind w:left="350"/>
              <w:contextualSpacing/>
              <w:jc w:val="left"/>
              <w:rPr>
                <w:rFonts w:cs="Arial"/>
                <w:sz w:val="16"/>
                <w:szCs w:val="16"/>
                <w:lang w:val="de-DE" w:eastAsia="en-US"/>
              </w:rPr>
            </w:pPr>
            <w:r w:rsidRPr="00F77B9B">
              <w:rPr>
                <w:rFonts w:cs="Arial"/>
                <w:sz w:val="16"/>
                <w:szCs w:val="16"/>
                <w:lang w:val="de-DE" w:eastAsia="en-US"/>
              </w:rPr>
              <w:t>Mitwirkung an der Öffentlichkeitsarbeit (Informationsveranstaltungen)</w:t>
            </w:r>
          </w:p>
        </w:tc>
        <w:tc>
          <w:tcPr>
            <w:tcW w:w="2321" w:type="dxa"/>
            <w:shd w:val="clear" w:color="auto" w:fill="D9D9D9" w:themeFill="background1" w:themeFillShade="D9"/>
          </w:tcPr>
          <w:p w14:paraId="3BE07E08" w14:textId="77777777" w:rsidR="00CB5D7C" w:rsidRPr="00F77B9B" w:rsidRDefault="00CB5D7C" w:rsidP="00CB5D7C">
            <w:pPr>
              <w:spacing w:after="0" w:line="240" w:lineRule="auto"/>
              <w:ind w:left="323" w:hanging="399"/>
              <w:jc w:val="left"/>
              <w:rPr>
                <w:rFonts w:cs="Arial"/>
                <w:i/>
                <w:sz w:val="16"/>
                <w:szCs w:val="16"/>
                <w:lang w:val="de-DE" w:eastAsia="en-US"/>
              </w:rPr>
            </w:pPr>
            <w:r w:rsidRPr="00F77B9B">
              <w:rPr>
                <w:rFonts w:cs="Arial"/>
                <w:sz w:val="16"/>
                <w:szCs w:val="16"/>
                <w:lang w:val="de-DE" w:eastAsia="en-US"/>
              </w:rPr>
              <w:t>1</w:t>
            </w:r>
            <w:r w:rsidRPr="00F77B9B">
              <w:rPr>
                <w:rFonts w:cs="Arial"/>
                <w:i/>
                <w:sz w:val="16"/>
                <w:szCs w:val="16"/>
                <w:lang w:val="de-DE" w:eastAsia="en-US"/>
              </w:rPr>
              <w:t>)</w:t>
            </w:r>
            <w:r w:rsidRPr="00F77B9B">
              <w:rPr>
                <w:rFonts w:cs="Arial"/>
                <w:i/>
                <w:sz w:val="16"/>
                <w:szCs w:val="16"/>
                <w:lang w:val="de-DE" w:eastAsia="en-US"/>
              </w:rPr>
              <w:tab/>
              <w:t>Betriebsanlagengenehmigung, materienrechtliche Genehmigung, (Wasser- Naturschutz-, Forstrecht udgl.)</w:t>
            </w:r>
          </w:p>
          <w:p w14:paraId="3BE07E09" w14:textId="7B0F2907" w:rsidR="00CB5D7C" w:rsidRPr="00F77B9B" w:rsidRDefault="00CB5D7C" w:rsidP="00CB5D7C">
            <w:pPr>
              <w:spacing w:after="0" w:line="240" w:lineRule="auto"/>
              <w:ind w:left="323" w:hanging="399"/>
              <w:jc w:val="left"/>
              <w:rPr>
                <w:rFonts w:cs="Arial"/>
                <w:sz w:val="16"/>
                <w:szCs w:val="16"/>
                <w:lang w:val="de-DE" w:eastAsia="en-US"/>
              </w:rPr>
            </w:pPr>
            <w:r w:rsidRPr="00F77B9B">
              <w:rPr>
                <w:rFonts w:cs="Arial"/>
                <w:sz w:val="16"/>
                <w:szCs w:val="16"/>
                <w:lang w:val="de-DE" w:eastAsia="en-US"/>
              </w:rPr>
              <w:t xml:space="preserve">6) </w:t>
            </w:r>
            <w:r w:rsidRPr="00F77B9B">
              <w:rPr>
                <w:rFonts w:cs="Arial"/>
                <w:sz w:val="16"/>
                <w:szCs w:val="16"/>
                <w:lang w:val="de-DE" w:eastAsia="en-US"/>
              </w:rPr>
              <w:tab/>
            </w:r>
            <w:r w:rsidRPr="00F77B9B">
              <w:rPr>
                <w:rFonts w:cs="Arial"/>
                <w:i/>
                <w:sz w:val="16"/>
                <w:szCs w:val="16"/>
                <w:lang w:val="de-DE" w:eastAsia="en-US"/>
              </w:rPr>
              <w:t>z.B. unvorhersehbare Auflagen durch die Behörden, stattgegebene Einsprüche von Beteiligten beim Genehmigungsverfahren</w:t>
            </w:r>
          </w:p>
        </w:tc>
      </w:tr>
      <w:tr w:rsidR="00CB5D7C" w:rsidRPr="00F77B9B" w14:paraId="3BE07E0C" w14:textId="77777777" w:rsidTr="008F425D">
        <w:tc>
          <w:tcPr>
            <w:tcW w:w="8948" w:type="dxa"/>
            <w:gridSpan w:val="3"/>
            <w:shd w:val="clear" w:color="auto" w:fill="808080" w:themeFill="background1" w:themeFillShade="80"/>
          </w:tcPr>
          <w:p w14:paraId="22A0078F" w14:textId="77777777" w:rsidR="007B609D" w:rsidRPr="00F77B9B" w:rsidRDefault="007B609D" w:rsidP="00CB5D7C">
            <w:pPr>
              <w:spacing w:after="0" w:line="240" w:lineRule="auto"/>
              <w:ind w:left="-76"/>
              <w:jc w:val="left"/>
              <w:rPr>
                <w:rFonts w:cs="Arial"/>
                <w:b/>
                <w:color w:val="FFFFFF" w:themeColor="background1"/>
                <w:sz w:val="16"/>
                <w:szCs w:val="16"/>
                <w:lang w:val="de-DE" w:eastAsia="en-US"/>
              </w:rPr>
            </w:pPr>
          </w:p>
          <w:p w14:paraId="3BE07E0B" w14:textId="2225E3C7" w:rsidR="00CB5D7C" w:rsidRPr="00F77B9B" w:rsidRDefault="00CB5D7C" w:rsidP="00CB5D7C">
            <w:pPr>
              <w:spacing w:after="0" w:line="240" w:lineRule="auto"/>
              <w:ind w:left="-76"/>
              <w:jc w:val="left"/>
              <w:rPr>
                <w:rFonts w:cs="Arial"/>
                <w:b/>
                <w:color w:val="FFFFFF" w:themeColor="background1"/>
                <w:sz w:val="16"/>
                <w:szCs w:val="16"/>
                <w:lang w:val="de-DE" w:eastAsia="en-US"/>
              </w:rPr>
            </w:pPr>
            <w:r w:rsidRPr="00F77B9B">
              <w:rPr>
                <w:rFonts w:cs="Arial"/>
                <w:b/>
                <w:color w:val="FFFFFF" w:themeColor="background1"/>
                <w:sz w:val="16"/>
                <w:szCs w:val="16"/>
                <w:lang w:val="de-DE" w:eastAsia="en-US"/>
              </w:rPr>
              <w:lastRenderedPageBreak/>
              <w:t xml:space="preserve">LPH 5 </w:t>
            </w:r>
            <w:r w:rsidRPr="00F77B9B">
              <w:rPr>
                <w:rFonts w:cs="Arial"/>
                <w:b/>
                <w:caps/>
                <w:color w:val="FFFFFF" w:themeColor="background1"/>
                <w:sz w:val="16"/>
                <w:szCs w:val="16"/>
                <w:lang w:val="de-DE" w:eastAsia="en-US"/>
              </w:rPr>
              <w:t>Ausführungsplanung</w:t>
            </w:r>
          </w:p>
        </w:tc>
      </w:tr>
      <w:tr w:rsidR="00CB5D7C" w:rsidRPr="00F77B9B" w14:paraId="3BE07E10" w14:textId="77777777" w:rsidTr="008F425D">
        <w:tc>
          <w:tcPr>
            <w:tcW w:w="3355" w:type="dxa"/>
            <w:shd w:val="clear" w:color="auto" w:fill="A6A6A6" w:themeFill="background1" w:themeFillShade="A6"/>
          </w:tcPr>
          <w:p w14:paraId="3BE07E0D" w14:textId="77777777" w:rsidR="00CB5D7C" w:rsidRPr="00F77B9B" w:rsidRDefault="00CB5D7C" w:rsidP="00CB5D7C">
            <w:pPr>
              <w:spacing w:after="0" w:line="240" w:lineRule="auto"/>
              <w:ind w:left="28"/>
              <w:jc w:val="left"/>
              <w:rPr>
                <w:rFonts w:cs="Arial"/>
                <w:b/>
                <w:sz w:val="16"/>
                <w:szCs w:val="16"/>
                <w:lang w:val="de-DE" w:eastAsia="en-US"/>
              </w:rPr>
            </w:pPr>
            <w:r w:rsidRPr="00F77B9B">
              <w:rPr>
                <w:rFonts w:cs="Arial"/>
                <w:b/>
                <w:sz w:val="16"/>
                <w:szCs w:val="16"/>
                <w:lang w:val="de-DE" w:eastAsia="en-US"/>
              </w:rPr>
              <w:lastRenderedPageBreak/>
              <w:t xml:space="preserve">Grundleistungen </w:t>
            </w:r>
          </w:p>
        </w:tc>
        <w:tc>
          <w:tcPr>
            <w:tcW w:w="3272" w:type="dxa"/>
            <w:shd w:val="clear" w:color="auto" w:fill="A6A6A6" w:themeFill="background1" w:themeFillShade="A6"/>
          </w:tcPr>
          <w:p w14:paraId="3BE07E0E" w14:textId="77777777" w:rsidR="00CB5D7C" w:rsidRPr="00F77B9B" w:rsidRDefault="00CB5D7C" w:rsidP="00CB5D7C">
            <w:pPr>
              <w:spacing w:after="0" w:line="240" w:lineRule="auto"/>
              <w:ind w:left="-55"/>
              <w:jc w:val="left"/>
              <w:rPr>
                <w:rFonts w:cs="Arial"/>
                <w:b/>
                <w:sz w:val="16"/>
                <w:szCs w:val="16"/>
                <w:lang w:val="de-DE" w:eastAsia="en-US"/>
              </w:rPr>
            </w:pPr>
            <w:r w:rsidRPr="00F77B9B">
              <w:rPr>
                <w:rFonts w:cs="Arial"/>
                <w:b/>
                <w:sz w:val="16"/>
                <w:szCs w:val="16"/>
                <w:lang w:val="de-DE" w:eastAsia="en-US"/>
              </w:rPr>
              <w:t>Optionale Leistungen</w:t>
            </w:r>
          </w:p>
        </w:tc>
        <w:tc>
          <w:tcPr>
            <w:tcW w:w="2321" w:type="dxa"/>
            <w:shd w:val="clear" w:color="auto" w:fill="A6A6A6" w:themeFill="background1" w:themeFillShade="A6"/>
          </w:tcPr>
          <w:p w14:paraId="3BE07E0F" w14:textId="77777777" w:rsidR="00CB5D7C" w:rsidRPr="00F77B9B" w:rsidRDefault="00CB5D7C" w:rsidP="00CB5D7C">
            <w:pPr>
              <w:spacing w:after="0" w:line="240" w:lineRule="auto"/>
              <w:ind w:left="-76"/>
              <w:jc w:val="left"/>
              <w:rPr>
                <w:rFonts w:cs="Arial"/>
                <w:b/>
                <w:sz w:val="16"/>
                <w:szCs w:val="16"/>
                <w:lang w:val="de-DE" w:eastAsia="en-US"/>
              </w:rPr>
            </w:pPr>
            <w:r w:rsidRPr="00F77B9B">
              <w:rPr>
                <w:rFonts w:cs="Arial"/>
                <w:b/>
                <w:sz w:val="16"/>
                <w:szCs w:val="16"/>
                <w:lang w:val="de-DE" w:eastAsia="en-US"/>
              </w:rPr>
              <w:t>Kommentar</w:t>
            </w:r>
          </w:p>
        </w:tc>
      </w:tr>
      <w:tr w:rsidR="00CB5D7C" w:rsidRPr="00F77B9B" w14:paraId="3BE07E26" w14:textId="77777777" w:rsidTr="008F425D">
        <w:tc>
          <w:tcPr>
            <w:tcW w:w="3355" w:type="dxa"/>
            <w:shd w:val="clear" w:color="auto" w:fill="F2F2F2" w:themeFill="background1" w:themeFillShade="F2"/>
          </w:tcPr>
          <w:p w14:paraId="3BE07E11" w14:textId="77777777" w:rsidR="00CB5D7C" w:rsidRPr="00F77B9B" w:rsidRDefault="00CB5D7C" w:rsidP="00CB5D7C">
            <w:pPr>
              <w:numPr>
                <w:ilvl w:val="0"/>
                <w:numId w:val="18"/>
              </w:numPr>
              <w:spacing w:after="0" w:line="240" w:lineRule="auto"/>
              <w:ind w:left="457"/>
              <w:contextualSpacing/>
              <w:jc w:val="left"/>
              <w:rPr>
                <w:rFonts w:cs="Arial"/>
                <w:sz w:val="16"/>
                <w:szCs w:val="16"/>
                <w:lang w:val="de-DE" w:eastAsia="en-US"/>
              </w:rPr>
            </w:pPr>
            <w:r w:rsidRPr="00F77B9B">
              <w:rPr>
                <w:rFonts w:cs="Arial"/>
                <w:sz w:val="16"/>
                <w:szCs w:val="16"/>
                <w:lang w:val="de-DE" w:eastAsia="en-US"/>
              </w:rPr>
              <w:t>Erarbeiten der Ausführungsplanung mit allen für die Ausführung notwendigen Einzelangaben (zeichnerisch, rechnerisch und textlich) auf Grundlage der Entwurfs- und Einreichplanung bis zur ausführungsreifen Lösung, als Grundlage für die weiteren Leistungsphasen (bis zur ausführungsreifen Lösung)</w:t>
            </w:r>
          </w:p>
          <w:p w14:paraId="3BE07E12" w14:textId="69A23172" w:rsidR="00CB5D7C" w:rsidRPr="00F77B9B" w:rsidRDefault="00CB5D7C" w:rsidP="00CB5D7C">
            <w:pPr>
              <w:numPr>
                <w:ilvl w:val="0"/>
                <w:numId w:val="18"/>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t>Ausführungs-, Detail- und Konstruk</w:t>
            </w:r>
            <w:r w:rsidR="009F1485" w:rsidRPr="00F77B9B">
              <w:rPr>
                <w:rFonts w:cs="Arial"/>
                <w:sz w:val="16"/>
                <w:szCs w:val="16"/>
                <w:lang w:val="de-DE" w:eastAsia="en-US"/>
              </w:rPr>
              <w:t>-</w:t>
            </w:r>
            <w:r w:rsidR="009F1485" w:rsidRPr="00F77B9B">
              <w:rPr>
                <w:rFonts w:cs="Arial"/>
                <w:sz w:val="16"/>
                <w:szCs w:val="16"/>
                <w:lang w:val="de-DE" w:eastAsia="en-US"/>
              </w:rPr>
              <w:br/>
            </w:r>
            <w:r w:rsidRPr="00F77B9B">
              <w:rPr>
                <w:rFonts w:cs="Arial"/>
                <w:sz w:val="16"/>
                <w:szCs w:val="16"/>
                <w:lang w:val="de-DE" w:eastAsia="en-US"/>
              </w:rPr>
              <w:t>ti</w:t>
            </w:r>
            <w:r w:rsidR="009F1485" w:rsidRPr="00F77B9B">
              <w:rPr>
                <w:rFonts w:cs="Arial"/>
                <w:sz w:val="16"/>
                <w:szCs w:val="16"/>
                <w:lang w:val="de-DE" w:eastAsia="en-US"/>
              </w:rPr>
              <w:t>o</w:t>
            </w:r>
            <w:r w:rsidRPr="00F77B9B">
              <w:rPr>
                <w:rFonts w:cs="Arial"/>
                <w:sz w:val="16"/>
                <w:szCs w:val="16"/>
                <w:lang w:val="de-DE" w:eastAsia="en-US"/>
              </w:rPr>
              <w:t>nszeichnungen nach Art und Größe des Objekts im erforderlichen Umfang und Detaillierungsgrad unter Berücksichtigung aller fachspezifischen Anforderungen, z</w:t>
            </w:r>
            <w:r w:rsidR="009F1485" w:rsidRPr="00F77B9B">
              <w:rPr>
                <w:rFonts w:cs="Arial"/>
                <w:sz w:val="16"/>
                <w:szCs w:val="16"/>
                <w:lang w:val="de-DE" w:eastAsia="en-US"/>
              </w:rPr>
              <w:t>.</w:t>
            </w:r>
            <w:r w:rsidRPr="00F77B9B">
              <w:rPr>
                <w:rFonts w:cs="Arial"/>
                <w:sz w:val="16"/>
                <w:szCs w:val="16"/>
                <w:lang w:val="de-DE" w:eastAsia="en-US"/>
              </w:rPr>
              <w:t>B. bei Gebäuden im Maßstab 1:50 bis 1:1, Eintragen aller erforderlichen Maßangaben, Materialbestimmungen</w:t>
            </w:r>
          </w:p>
          <w:p w14:paraId="3BE07E13" w14:textId="77777777" w:rsidR="00CB5D7C" w:rsidRPr="00F77B9B" w:rsidRDefault="00CB5D7C" w:rsidP="00CB5D7C">
            <w:pPr>
              <w:numPr>
                <w:ilvl w:val="0"/>
                <w:numId w:val="18"/>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t>Bereitstellen der Arbeitsergebnisse als Grundlage für die anderen an der Planung fachlich Beteiligten, Koordination und Integration von deren Leistungen</w:t>
            </w:r>
          </w:p>
          <w:p w14:paraId="3BE07E14" w14:textId="77777777" w:rsidR="00CB5D7C" w:rsidRPr="00F77B9B" w:rsidRDefault="00CB5D7C" w:rsidP="00CB5D7C">
            <w:pPr>
              <w:numPr>
                <w:ilvl w:val="0"/>
                <w:numId w:val="18"/>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t>--</w:t>
            </w:r>
          </w:p>
          <w:p w14:paraId="3BE07E15" w14:textId="77777777" w:rsidR="00CB5D7C" w:rsidRPr="00F77B9B" w:rsidRDefault="00CB5D7C" w:rsidP="00CB5D7C">
            <w:pPr>
              <w:numPr>
                <w:ilvl w:val="0"/>
                <w:numId w:val="18"/>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t>--</w:t>
            </w:r>
          </w:p>
          <w:p w14:paraId="3BE07E16" w14:textId="77777777" w:rsidR="00CB5D7C" w:rsidRPr="00F77B9B" w:rsidRDefault="00CB5D7C" w:rsidP="00CB5D7C">
            <w:pPr>
              <w:numPr>
                <w:ilvl w:val="0"/>
                <w:numId w:val="18"/>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t>Übergabe und Erläuterung der Unterlagen an die ausführenden Firmen</w:t>
            </w:r>
          </w:p>
        </w:tc>
        <w:tc>
          <w:tcPr>
            <w:tcW w:w="3272" w:type="dxa"/>
            <w:shd w:val="clear" w:color="auto" w:fill="F2F2F2" w:themeFill="background1" w:themeFillShade="F2"/>
          </w:tcPr>
          <w:p w14:paraId="3BE07E17" w14:textId="77777777" w:rsidR="00CB5D7C" w:rsidRPr="00F77B9B" w:rsidRDefault="00CB5D7C" w:rsidP="00CB5D7C">
            <w:pPr>
              <w:spacing w:after="0" w:line="240" w:lineRule="auto"/>
              <w:ind w:left="-10"/>
              <w:jc w:val="left"/>
              <w:rPr>
                <w:rFonts w:cs="Arial"/>
                <w:sz w:val="16"/>
                <w:szCs w:val="16"/>
                <w:lang w:val="de-DE" w:eastAsia="en-US"/>
              </w:rPr>
            </w:pPr>
            <w:r w:rsidRPr="00F77B9B">
              <w:rPr>
                <w:rFonts w:cs="Arial"/>
                <w:b/>
                <w:sz w:val="16"/>
                <w:szCs w:val="16"/>
                <w:lang w:val="de-DE" w:eastAsia="en-US"/>
              </w:rPr>
              <w:t>BIM</w:t>
            </w:r>
          </w:p>
          <w:p w14:paraId="3BE07E18"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Modellbasiertes digitales Raumbuch (Bau- und Ausstattungsbeschreibung mit Definition aller Oberflächen und Leitprodukte)</w:t>
            </w:r>
          </w:p>
          <w:p w14:paraId="3BE07E19" w14:textId="08E04A26"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Modellbasierte Ausführungs</w:t>
            </w:r>
            <w:r w:rsidR="00822B8E">
              <w:rPr>
                <w:rFonts w:cs="Arial"/>
                <w:i/>
                <w:sz w:val="16"/>
                <w:szCs w:val="16"/>
                <w:u w:val="single"/>
                <w:lang w:val="de-DE" w:eastAsia="en-US"/>
              </w:rPr>
              <w:t>p</w:t>
            </w:r>
            <w:r w:rsidRPr="00F77B9B">
              <w:rPr>
                <w:rFonts w:cs="Arial"/>
                <w:i/>
                <w:sz w:val="16"/>
                <w:szCs w:val="16"/>
                <w:u w:val="single"/>
                <w:lang w:val="de-DE" w:eastAsia="en-US"/>
              </w:rPr>
              <w:t>lanung gem. BIM Projektabwicklungsplan (Teilmodell Objektplanung)</w:t>
            </w:r>
          </w:p>
          <w:p w14:paraId="3BE07E1A" w14:textId="7E4AFC3D"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Zuordnung aller Bauelemente zu den Gewerken (LV) – iterative Optimierung des ausführungsfähigen 3-dimension</w:t>
            </w:r>
            <w:r w:rsidR="009F1485" w:rsidRPr="00F77B9B">
              <w:rPr>
                <w:rFonts w:cs="Arial"/>
                <w:i/>
                <w:sz w:val="16"/>
                <w:szCs w:val="16"/>
                <w:u w:val="single"/>
                <w:lang w:val="de-DE" w:eastAsia="en-US"/>
              </w:rPr>
              <w:t>a</w:t>
            </w:r>
            <w:r w:rsidRPr="00F77B9B">
              <w:rPr>
                <w:rFonts w:cs="Arial"/>
                <w:i/>
                <w:sz w:val="16"/>
                <w:szCs w:val="16"/>
                <w:u w:val="single"/>
                <w:lang w:val="de-DE" w:eastAsia="en-US"/>
              </w:rPr>
              <w:t>l</w:t>
            </w:r>
            <w:r w:rsidR="009F1485" w:rsidRPr="00F77B9B">
              <w:rPr>
                <w:rFonts w:cs="Arial"/>
                <w:i/>
                <w:sz w:val="16"/>
                <w:szCs w:val="16"/>
                <w:u w:val="single"/>
                <w:lang w:val="de-DE" w:eastAsia="en-US"/>
              </w:rPr>
              <w:t>e</w:t>
            </w:r>
            <w:r w:rsidRPr="00F77B9B">
              <w:rPr>
                <w:rFonts w:cs="Arial"/>
                <w:i/>
                <w:sz w:val="16"/>
                <w:szCs w:val="16"/>
                <w:u w:val="single"/>
                <w:lang w:val="de-DE" w:eastAsia="en-US"/>
              </w:rPr>
              <w:t>n Gebäudemodells mit Festlegung der definitiven Material</w:t>
            </w:r>
            <w:r w:rsidR="009F1485" w:rsidRPr="00F77B9B">
              <w:rPr>
                <w:rFonts w:cs="Arial"/>
                <w:i/>
                <w:sz w:val="16"/>
                <w:szCs w:val="16"/>
                <w:u w:val="single"/>
                <w:lang w:val="de-DE" w:eastAsia="en-US"/>
              </w:rPr>
              <w:t>-</w:t>
            </w:r>
            <w:r w:rsidRPr="00F77B9B">
              <w:rPr>
                <w:rFonts w:cs="Arial"/>
                <w:i/>
                <w:sz w:val="16"/>
                <w:szCs w:val="16"/>
                <w:u w:val="single"/>
                <w:lang w:val="de-DE" w:eastAsia="en-US"/>
              </w:rPr>
              <w:t xml:space="preserve">angaben einschließlich aller zugehörigen Zeitkomponenten (wann, wie lange, in Abhängigkeit von) – Ausarbeitung der konstruktiven Erfordernisse zur Projektumsetzung </w:t>
            </w:r>
          </w:p>
          <w:p w14:paraId="3BE07E1B"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Modellbasierte Koordination der Teilmodelle (Modellprüfungen inkl. Nachweis der Einhaltung von definierten Grenzwerten, Kollisionsprüfungen und Kommunikationssteuerungen gem. BIM Projektabwicklungsplan)</w:t>
            </w:r>
          </w:p>
          <w:p w14:paraId="3BE07E1C"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Modellbasierte Änderungsbearbeitung inkl. Dokumentation</w:t>
            </w:r>
          </w:p>
          <w:p w14:paraId="3BE07E1D" w14:textId="77777777" w:rsidR="00CB5D7C" w:rsidRPr="00F77B9B" w:rsidRDefault="00CB5D7C" w:rsidP="00CB5D7C">
            <w:pPr>
              <w:spacing w:after="0" w:line="240" w:lineRule="auto"/>
              <w:ind w:left="-10"/>
              <w:jc w:val="left"/>
              <w:rPr>
                <w:rFonts w:cs="Arial"/>
                <w:sz w:val="16"/>
                <w:szCs w:val="16"/>
                <w:lang w:val="de-DE" w:eastAsia="en-US"/>
              </w:rPr>
            </w:pPr>
          </w:p>
          <w:p w14:paraId="3BE07E1E" w14:textId="77777777" w:rsidR="00CB5D7C" w:rsidRPr="00F77B9B" w:rsidRDefault="00CB5D7C" w:rsidP="00CB5D7C">
            <w:pPr>
              <w:spacing w:after="0" w:line="240" w:lineRule="auto"/>
              <w:ind w:left="-10"/>
              <w:jc w:val="left"/>
              <w:rPr>
                <w:rFonts w:cs="Arial"/>
                <w:b/>
                <w:sz w:val="16"/>
                <w:szCs w:val="16"/>
                <w:lang w:val="de-DE" w:eastAsia="en-US"/>
              </w:rPr>
            </w:pPr>
            <w:r w:rsidRPr="00F77B9B">
              <w:rPr>
                <w:rFonts w:cs="Arial"/>
                <w:b/>
                <w:sz w:val="16"/>
                <w:szCs w:val="16"/>
                <w:lang w:val="de-DE" w:eastAsia="en-US"/>
              </w:rPr>
              <w:t>Weitere</w:t>
            </w:r>
          </w:p>
          <w:p w14:paraId="3BE07E1F" w14:textId="77777777" w:rsidR="00CB5D7C" w:rsidRPr="00F77B9B" w:rsidRDefault="00CB5D7C" w:rsidP="00CB5D7C">
            <w:pPr>
              <w:numPr>
                <w:ilvl w:val="0"/>
                <w:numId w:val="17"/>
              </w:numPr>
              <w:spacing w:after="0" w:line="240" w:lineRule="auto"/>
              <w:ind w:left="350"/>
              <w:contextualSpacing/>
              <w:jc w:val="left"/>
              <w:rPr>
                <w:rFonts w:cs="Arial"/>
                <w:sz w:val="16"/>
                <w:szCs w:val="16"/>
                <w:lang w:val="de-DE" w:eastAsia="en-US"/>
              </w:rPr>
            </w:pPr>
            <w:r w:rsidRPr="00F77B9B">
              <w:rPr>
                <w:rFonts w:cs="Arial"/>
                <w:sz w:val="16"/>
                <w:szCs w:val="16"/>
                <w:lang w:val="de-DE" w:eastAsia="en-US"/>
              </w:rPr>
              <w:t>Fortschreiben der Terminpläne</w:t>
            </w:r>
          </w:p>
          <w:p w14:paraId="3BE07E20" w14:textId="77777777" w:rsidR="00CB5D7C" w:rsidRPr="00F77B9B" w:rsidRDefault="00CB5D7C" w:rsidP="00CB5D7C">
            <w:pPr>
              <w:numPr>
                <w:ilvl w:val="0"/>
                <w:numId w:val="17"/>
              </w:numPr>
              <w:spacing w:after="0" w:line="240" w:lineRule="auto"/>
              <w:ind w:left="350"/>
              <w:contextualSpacing/>
              <w:jc w:val="left"/>
              <w:rPr>
                <w:rFonts w:cs="Arial"/>
                <w:sz w:val="16"/>
                <w:szCs w:val="16"/>
                <w:lang w:val="de-DE" w:eastAsia="en-US"/>
              </w:rPr>
            </w:pPr>
            <w:r w:rsidRPr="00F77B9B">
              <w:rPr>
                <w:rFonts w:cs="Arial"/>
                <w:sz w:val="16"/>
                <w:szCs w:val="16"/>
                <w:lang w:val="de-DE" w:eastAsia="en-US"/>
              </w:rPr>
              <w:t>Fortschreiben der Ausführungsplanung aufgrund der gewerkeorientierten Bearbeitung während der Objektausführung</w:t>
            </w:r>
          </w:p>
          <w:p w14:paraId="3BE07E21" w14:textId="77777777" w:rsidR="00CB5D7C" w:rsidRPr="00F77B9B" w:rsidRDefault="00CB5D7C" w:rsidP="00CB5D7C">
            <w:pPr>
              <w:spacing w:after="0" w:line="240" w:lineRule="auto"/>
              <w:ind w:left="-10"/>
              <w:jc w:val="left"/>
              <w:rPr>
                <w:rFonts w:cs="Arial"/>
                <w:sz w:val="16"/>
                <w:szCs w:val="16"/>
                <w:lang w:val="de-DE" w:eastAsia="en-US"/>
              </w:rPr>
            </w:pPr>
          </w:p>
          <w:p w14:paraId="3BE07E22" w14:textId="77777777" w:rsidR="00CB5D7C" w:rsidRPr="00F77B9B" w:rsidRDefault="00CB5D7C" w:rsidP="00CB5D7C">
            <w:pPr>
              <w:numPr>
                <w:ilvl w:val="0"/>
                <w:numId w:val="33"/>
              </w:numPr>
              <w:spacing w:after="0" w:line="240" w:lineRule="auto"/>
              <w:ind w:left="340"/>
              <w:contextualSpacing/>
              <w:jc w:val="left"/>
              <w:rPr>
                <w:rFonts w:cs="Arial"/>
                <w:sz w:val="16"/>
                <w:szCs w:val="16"/>
                <w:lang w:val="de-DE" w:eastAsia="en-US"/>
              </w:rPr>
            </w:pPr>
            <w:r w:rsidRPr="00F77B9B">
              <w:rPr>
                <w:rFonts w:cs="Arial"/>
                <w:sz w:val="16"/>
                <w:szCs w:val="16"/>
                <w:lang w:val="de-DE" w:eastAsia="en-US"/>
              </w:rPr>
              <w:t>Spezialoptimierungen des Bauwerkes bzgl. Lebenszykluskosten, Spezialanalysen für energiesparendes und umweltverträgliches Bauen im Rahmen der Ausführungsplanung</w:t>
            </w:r>
          </w:p>
          <w:p w14:paraId="3BE07E23" w14:textId="7A4790DF" w:rsidR="00CB5D7C" w:rsidRPr="00F77B9B" w:rsidRDefault="00CB5D7C" w:rsidP="00CB5D7C">
            <w:pPr>
              <w:numPr>
                <w:ilvl w:val="0"/>
                <w:numId w:val="33"/>
              </w:numPr>
              <w:spacing w:after="0" w:line="240" w:lineRule="auto"/>
              <w:ind w:left="350"/>
              <w:contextualSpacing/>
              <w:jc w:val="left"/>
              <w:rPr>
                <w:rFonts w:cs="Arial"/>
                <w:sz w:val="16"/>
                <w:szCs w:val="16"/>
                <w:lang w:val="de-DE" w:eastAsia="en-US"/>
              </w:rPr>
            </w:pPr>
            <w:r w:rsidRPr="00F77B9B">
              <w:rPr>
                <w:rFonts w:cs="Arial"/>
                <w:sz w:val="16"/>
                <w:szCs w:val="16"/>
                <w:lang w:val="de-DE" w:eastAsia="en-US"/>
              </w:rPr>
              <w:t xml:space="preserve">Prüfung von Ausführungsunterlagen, die nicht in Ausführungspläne der </w:t>
            </w:r>
            <w:r w:rsidR="009F1485" w:rsidRPr="00F77B9B">
              <w:rPr>
                <w:rFonts w:cs="Arial"/>
                <w:sz w:val="16"/>
                <w:szCs w:val="16"/>
                <w:lang w:val="de-DE" w:eastAsia="en-US"/>
              </w:rPr>
              <w:t>Objektplanung</w:t>
            </w:r>
            <w:r w:rsidRPr="00F77B9B">
              <w:rPr>
                <w:rFonts w:cs="Arial"/>
                <w:sz w:val="16"/>
                <w:szCs w:val="16"/>
                <w:lang w:val="de-DE" w:eastAsia="en-US"/>
              </w:rPr>
              <w:t xml:space="preserve"> eingearbeitet werden (z.B. Schalungspläne)</w:t>
            </w:r>
          </w:p>
          <w:p w14:paraId="3BE07E24" w14:textId="77777777" w:rsidR="00CB5D7C" w:rsidRPr="00F77B9B" w:rsidRDefault="00CB5D7C" w:rsidP="00CB5D7C">
            <w:pPr>
              <w:numPr>
                <w:ilvl w:val="0"/>
                <w:numId w:val="33"/>
              </w:numPr>
              <w:spacing w:after="0" w:line="240" w:lineRule="auto"/>
              <w:ind w:left="350"/>
              <w:contextualSpacing/>
              <w:jc w:val="left"/>
              <w:rPr>
                <w:rFonts w:cs="Arial"/>
                <w:sz w:val="16"/>
                <w:szCs w:val="16"/>
                <w:lang w:val="de-DE" w:eastAsia="en-US"/>
              </w:rPr>
            </w:pPr>
            <w:r w:rsidRPr="00F77B9B">
              <w:rPr>
                <w:rFonts w:cs="Arial"/>
                <w:sz w:val="16"/>
                <w:szCs w:val="16"/>
                <w:lang w:val="de-DE" w:eastAsia="en-US"/>
              </w:rPr>
              <w:t>Überarbeiten und Nachführen der Ausführungsplanung aufgrund geänderter Anforderungen bzw. aus anderen Umständen, die der Planer nicht zu vertreten hat</w:t>
            </w:r>
          </w:p>
        </w:tc>
        <w:tc>
          <w:tcPr>
            <w:tcW w:w="2321" w:type="dxa"/>
            <w:shd w:val="clear" w:color="auto" w:fill="D9D9D9" w:themeFill="background1" w:themeFillShade="D9"/>
          </w:tcPr>
          <w:p w14:paraId="3BE07E25" w14:textId="77777777" w:rsidR="00CB5D7C" w:rsidRPr="00F77B9B" w:rsidRDefault="00CB5D7C" w:rsidP="00CB5D7C">
            <w:pPr>
              <w:spacing w:after="0" w:line="240" w:lineRule="auto"/>
              <w:ind w:left="347" w:hanging="347"/>
              <w:jc w:val="left"/>
              <w:rPr>
                <w:rFonts w:cs="Arial"/>
                <w:i/>
                <w:sz w:val="16"/>
                <w:szCs w:val="16"/>
                <w:lang w:val="de-DE" w:eastAsia="en-US"/>
              </w:rPr>
            </w:pPr>
            <w:r w:rsidRPr="00F77B9B">
              <w:rPr>
                <w:rFonts w:cs="Arial"/>
                <w:i/>
                <w:sz w:val="16"/>
                <w:szCs w:val="16"/>
                <w:lang w:val="de-DE" w:eastAsia="en-US"/>
              </w:rPr>
              <w:t>b)</w:t>
            </w:r>
            <w:r w:rsidRPr="00F77B9B">
              <w:rPr>
                <w:rFonts w:cs="Arial"/>
                <w:i/>
                <w:sz w:val="16"/>
                <w:szCs w:val="16"/>
                <w:lang w:val="de-DE" w:eastAsia="en-US"/>
              </w:rPr>
              <w:tab/>
              <w:t>exkl. Montage- und Werkstattzeichnungen</w:t>
            </w:r>
          </w:p>
        </w:tc>
      </w:tr>
      <w:tr w:rsidR="00CB5D7C" w:rsidRPr="00F77B9B" w14:paraId="3BE07E28" w14:textId="77777777" w:rsidTr="008F425D">
        <w:tc>
          <w:tcPr>
            <w:tcW w:w="8948" w:type="dxa"/>
            <w:gridSpan w:val="3"/>
            <w:shd w:val="clear" w:color="auto" w:fill="808080" w:themeFill="background1" w:themeFillShade="80"/>
          </w:tcPr>
          <w:p w14:paraId="2756F9B8" w14:textId="77777777" w:rsidR="007B609D" w:rsidRPr="00F77B9B" w:rsidRDefault="007B609D" w:rsidP="00CB5D7C">
            <w:pPr>
              <w:spacing w:after="0" w:line="240" w:lineRule="auto"/>
              <w:ind w:left="-76"/>
              <w:jc w:val="left"/>
              <w:rPr>
                <w:rFonts w:cs="Arial"/>
                <w:b/>
                <w:color w:val="FFFFFF" w:themeColor="background1"/>
                <w:sz w:val="16"/>
                <w:szCs w:val="16"/>
                <w:lang w:val="de-DE" w:eastAsia="en-US"/>
              </w:rPr>
            </w:pPr>
          </w:p>
          <w:p w14:paraId="3BE07E27" w14:textId="40FC3A57" w:rsidR="00CB5D7C" w:rsidRPr="00F77B9B" w:rsidRDefault="00CB5D7C" w:rsidP="00CB5D7C">
            <w:pPr>
              <w:spacing w:after="0" w:line="240" w:lineRule="auto"/>
              <w:ind w:left="-76"/>
              <w:jc w:val="left"/>
              <w:rPr>
                <w:rFonts w:cs="Arial"/>
                <w:b/>
                <w:color w:val="FFFFFF" w:themeColor="background1"/>
                <w:sz w:val="16"/>
                <w:szCs w:val="16"/>
                <w:lang w:val="de-DE" w:eastAsia="en-US"/>
              </w:rPr>
            </w:pPr>
            <w:r w:rsidRPr="00F77B9B">
              <w:rPr>
                <w:rFonts w:cs="Arial"/>
                <w:b/>
                <w:color w:val="FFFFFF" w:themeColor="background1"/>
                <w:sz w:val="16"/>
                <w:szCs w:val="16"/>
                <w:lang w:val="de-DE" w:eastAsia="en-US"/>
              </w:rPr>
              <w:t xml:space="preserve">LPH 6 </w:t>
            </w:r>
            <w:r w:rsidRPr="00F77B9B">
              <w:rPr>
                <w:rFonts w:cs="Arial"/>
                <w:b/>
                <w:caps/>
                <w:color w:val="FFFFFF" w:themeColor="background1"/>
                <w:sz w:val="16"/>
                <w:szCs w:val="16"/>
                <w:lang w:val="de-DE" w:eastAsia="en-US"/>
              </w:rPr>
              <w:t>Ausschreibung (LVs) und Mitwirkung an der Vergabe</w:t>
            </w:r>
          </w:p>
        </w:tc>
      </w:tr>
      <w:tr w:rsidR="00CB5D7C" w:rsidRPr="00F77B9B" w14:paraId="3BE07E2C" w14:textId="77777777" w:rsidTr="008F425D">
        <w:tc>
          <w:tcPr>
            <w:tcW w:w="3355" w:type="dxa"/>
            <w:shd w:val="clear" w:color="auto" w:fill="A6A6A6" w:themeFill="background1" w:themeFillShade="A6"/>
          </w:tcPr>
          <w:p w14:paraId="3BE07E29" w14:textId="77777777" w:rsidR="00CB5D7C" w:rsidRPr="00F77B9B" w:rsidRDefault="00CB5D7C" w:rsidP="00CB5D7C">
            <w:pPr>
              <w:spacing w:after="0" w:line="240" w:lineRule="auto"/>
              <w:ind w:left="28"/>
              <w:jc w:val="left"/>
              <w:rPr>
                <w:rFonts w:cs="Arial"/>
                <w:b/>
                <w:sz w:val="16"/>
                <w:szCs w:val="16"/>
                <w:lang w:val="de-DE" w:eastAsia="en-US"/>
              </w:rPr>
            </w:pPr>
            <w:r w:rsidRPr="00F77B9B">
              <w:rPr>
                <w:rFonts w:cs="Arial"/>
                <w:b/>
                <w:sz w:val="16"/>
                <w:szCs w:val="16"/>
                <w:lang w:val="de-DE" w:eastAsia="en-US"/>
              </w:rPr>
              <w:t xml:space="preserve">Grundleistungen </w:t>
            </w:r>
          </w:p>
        </w:tc>
        <w:tc>
          <w:tcPr>
            <w:tcW w:w="3272" w:type="dxa"/>
            <w:shd w:val="clear" w:color="auto" w:fill="A6A6A6" w:themeFill="background1" w:themeFillShade="A6"/>
          </w:tcPr>
          <w:p w14:paraId="3BE07E2A" w14:textId="77777777" w:rsidR="00CB5D7C" w:rsidRPr="00F77B9B" w:rsidRDefault="00CB5D7C" w:rsidP="00CB5D7C">
            <w:pPr>
              <w:spacing w:after="0" w:line="240" w:lineRule="auto"/>
              <w:ind w:left="-55"/>
              <w:jc w:val="left"/>
              <w:rPr>
                <w:rFonts w:cs="Arial"/>
                <w:b/>
                <w:sz w:val="16"/>
                <w:szCs w:val="16"/>
                <w:lang w:val="de-DE" w:eastAsia="en-US"/>
              </w:rPr>
            </w:pPr>
            <w:r w:rsidRPr="00F77B9B">
              <w:rPr>
                <w:rFonts w:cs="Arial"/>
                <w:b/>
                <w:sz w:val="16"/>
                <w:szCs w:val="16"/>
                <w:lang w:val="de-DE" w:eastAsia="en-US"/>
              </w:rPr>
              <w:t>Optionale Leistungen</w:t>
            </w:r>
          </w:p>
        </w:tc>
        <w:tc>
          <w:tcPr>
            <w:tcW w:w="2321" w:type="dxa"/>
            <w:shd w:val="clear" w:color="auto" w:fill="A6A6A6" w:themeFill="background1" w:themeFillShade="A6"/>
          </w:tcPr>
          <w:p w14:paraId="3BE07E2B" w14:textId="77777777" w:rsidR="00CB5D7C" w:rsidRPr="00F77B9B" w:rsidRDefault="00CB5D7C" w:rsidP="00CB5D7C">
            <w:pPr>
              <w:spacing w:after="0" w:line="240" w:lineRule="auto"/>
              <w:ind w:left="-76"/>
              <w:jc w:val="left"/>
              <w:rPr>
                <w:rFonts w:cs="Arial"/>
                <w:b/>
                <w:sz w:val="16"/>
                <w:szCs w:val="16"/>
                <w:lang w:val="de-DE" w:eastAsia="en-US"/>
              </w:rPr>
            </w:pPr>
            <w:r w:rsidRPr="00F77B9B">
              <w:rPr>
                <w:rFonts w:cs="Arial"/>
                <w:b/>
                <w:sz w:val="16"/>
                <w:szCs w:val="16"/>
                <w:lang w:val="de-DE" w:eastAsia="en-US"/>
              </w:rPr>
              <w:t>Kommentar</w:t>
            </w:r>
          </w:p>
        </w:tc>
      </w:tr>
      <w:tr w:rsidR="00CB5D7C" w:rsidRPr="00F77B9B" w14:paraId="3BE07E5A" w14:textId="77777777" w:rsidTr="008F425D">
        <w:tc>
          <w:tcPr>
            <w:tcW w:w="3355" w:type="dxa"/>
            <w:shd w:val="clear" w:color="auto" w:fill="F2F2F2" w:themeFill="background1" w:themeFillShade="F2"/>
          </w:tcPr>
          <w:p w14:paraId="3BE07E2D" w14:textId="77777777" w:rsidR="00CB5D7C" w:rsidRPr="00F77B9B" w:rsidRDefault="00CB5D7C" w:rsidP="00CB5D7C">
            <w:pPr>
              <w:numPr>
                <w:ilvl w:val="0"/>
                <w:numId w:val="19"/>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t>Aufstellen eines Vergabeterminplans, Herausarbeiten der Vertragstermine, Kontrolltermine für die LVs</w:t>
            </w:r>
          </w:p>
          <w:p w14:paraId="3BE07E2E" w14:textId="77777777" w:rsidR="00CB5D7C" w:rsidRPr="00F77B9B" w:rsidRDefault="00CB5D7C" w:rsidP="00CB5D7C">
            <w:pPr>
              <w:numPr>
                <w:ilvl w:val="0"/>
                <w:numId w:val="19"/>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t>Aufstellen von Leistungsbeschreibungen mit Leistungsverzeichnissen nach Leistungsbereichen, Ermitteln und Zusammenstellen von Mengen auf Grundlage der Ausführungsplanung unter Verwendung der Beiträge anderer an der Planung fachlich Beteiligter</w:t>
            </w:r>
          </w:p>
          <w:p w14:paraId="3BE07E2F" w14:textId="407F8351" w:rsidR="00CB5D7C" w:rsidRPr="00F77B9B" w:rsidRDefault="007B609D" w:rsidP="00CB5D7C">
            <w:pPr>
              <w:numPr>
                <w:ilvl w:val="0"/>
                <w:numId w:val="19"/>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t>--</w:t>
            </w:r>
          </w:p>
          <w:p w14:paraId="3BE07E30" w14:textId="77777777" w:rsidR="00CB5D7C" w:rsidRPr="00F77B9B" w:rsidRDefault="00CB5D7C" w:rsidP="00CB5D7C">
            <w:pPr>
              <w:numPr>
                <w:ilvl w:val="0"/>
                <w:numId w:val="19"/>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t>Abstimmen und Koordinieren der Schnittstellen zu den Leistungsbeschreibungen der an der Planung fachlich Beteiligten</w:t>
            </w:r>
          </w:p>
          <w:p w14:paraId="3BE07E31" w14:textId="265F9519" w:rsidR="00CB5D7C" w:rsidRPr="00F77B9B" w:rsidRDefault="007B609D" w:rsidP="00CB5D7C">
            <w:pPr>
              <w:numPr>
                <w:ilvl w:val="0"/>
                <w:numId w:val="19"/>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t>--</w:t>
            </w:r>
          </w:p>
          <w:p w14:paraId="3BE07E32" w14:textId="3C77EC6F" w:rsidR="00CB5D7C" w:rsidRPr="00F77B9B" w:rsidRDefault="007B609D" w:rsidP="00CB5D7C">
            <w:pPr>
              <w:numPr>
                <w:ilvl w:val="0"/>
                <w:numId w:val="19"/>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t>--</w:t>
            </w:r>
          </w:p>
          <w:p w14:paraId="3BE07E33" w14:textId="77777777" w:rsidR="00CB5D7C" w:rsidRPr="00F77B9B" w:rsidRDefault="00CB5D7C" w:rsidP="00CB5D7C">
            <w:pPr>
              <w:numPr>
                <w:ilvl w:val="0"/>
                <w:numId w:val="19"/>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lastRenderedPageBreak/>
              <w:t>Zusammenstellen der Vergabeunterlagen für alle Leistungsbereiche</w:t>
            </w:r>
          </w:p>
          <w:p w14:paraId="3BE07E34" w14:textId="77777777" w:rsidR="00CB5D7C" w:rsidRPr="00F77B9B" w:rsidRDefault="00CB5D7C" w:rsidP="00CB5D7C">
            <w:pPr>
              <w:numPr>
                <w:ilvl w:val="0"/>
                <w:numId w:val="19"/>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t>Koordinieren der Vergaben der Fachplaner</w:t>
            </w:r>
          </w:p>
          <w:p w14:paraId="3BE07E35" w14:textId="77777777" w:rsidR="00CB5D7C" w:rsidRPr="00F77B9B" w:rsidRDefault="00CB5D7C" w:rsidP="00CB5D7C">
            <w:pPr>
              <w:numPr>
                <w:ilvl w:val="0"/>
                <w:numId w:val="19"/>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t>Einholen oder Mitwirken beim Einholen von Angeboten</w:t>
            </w:r>
          </w:p>
          <w:p w14:paraId="3BE07E36" w14:textId="77777777" w:rsidR="00CB5D7C" w:rsidRPr="00F77B9B" w:rsidRDefault="00CB5D7C" w:rsidP="00CB5D7C">
            <w:pPr>
              <w:spacing w:after="0" w:line="240" w:lineRule="auto"/>
              <w:ind w:left="457" w:hanging="425"/>
              <w:jc w:val="left"/>
              <w:rPr>
                <w:rFonts w:cs="Arial"/>
                <w:sz w:val="16"/>
                <w:szCs w:val="16"/>
                <w:lang w:val="de-DE" w:eastAsia="en-US"/>
              </w:rPr>
            </w:pPr>
            <w:r w:rsidRPr="00F77B9B">
              <w:rPr>
                <w:rFonts w:cs="Arial"/>
                <w:sz w:val="16"/>
                <w:szCs w:val="16"/>
                <w:lang w:val="de-DE" w:eastAsia="en-US"/>
              </w:rPr>
              <w:t xml:space="preserve">j-1) </w:t>
            </w:r>
            <w:r w:rsidRPr="00F77B9B">
              <w:rPr>
                <w:rFonts w:cs="Arial"/>
                <w:sz w:val="16"/>
                <w:szCs w:val="16"/>
                <w:lang w:val="de-DE" w:eastAsia="en-US"/>
              </w:rPr>
              <w:tab/>
              <w:t>Prüfen und Werten der Angebote</w:t>
            </w:r>
          </w:p>
          <w:p w14:paraId="3BE07E37" w14:textId="77777777" w:rsidR="00CB5D7C" w:rsidRPr="00F77B9B" w:rsidRDefault="00CB5D7C" w:rsidP="00CB5D7C">
            <w:pPr>
              <w:spacing w:after="0" w:line="240" w:lineRule="auto"/>
              <w:ind w:left="457" w:hanging="425"/>
              <w:jc w:val="left"/>
              <w:rPr>
                <w:rFonts w:cs="Arial"/>
                <w:sz w:val="16"/>
                <w:szCs w:val="16"/>
                <w:lang w:val="de-DE" w:eastAsia="en-US"/>
              </w:rPr>
            </w:pPr>
            <w:r w:rsidRPr="00F77B9B">
              <w:rPr>
                <w:rFonts w:cs="Arial"/>
                <w:sz w:val="16"/>
                <w:szCs w:val="16"/>
                <w:lang w:val="de-DE" w:eastAsia="en-US"/>
              </w:rPr>
              <w:t>j-2)</w:t>
            </w:r>
            <w:r w:rsidRPr="00F77B9B">
              <w:rPr>
                <w:rFonts w:cs="Arial"/>
                <w:sz w:val="16"/>
                <w:szCs w:val="16"/>
                <w:lang w:val="de-DE" w:eastAsia="en-US"/>
              </w:rPr>
              <w:tab/>
              <w:t>--</w:t>
            </w:r>
          </w:p>
          <w:p w14:paraId="3BE07E38" w14:textId="77777777" w:rsidR="00CB5D7C" w:rsidRPr="00F77B9B" w:rsidRDefault="00CB5D7C" w:rsidP="00CB5D7C">
            <w:pPr>
              <w:numPr>
                <w:ilvl w:val="0"/>
                <w:numId w:val="21"/>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t>Mitwirken bei Bietergesprächen</w:t>
            </w:r>
          </w:p>
          <w:p w14:paraId="3BE07E39" w14:textId="346B1609" w:rsidR="00CB5D7C" w:rsidRPr="00F77B9B" w:rsidRDefault="00CB5D7C" w:rsidP="00CB5D7C">
            <w:pPr>
              <w:numPr>
                <w:ilvl w:val="0"/>
                <w:numId w:val="21"/>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t>Vergleichen der Ausschreibungs</w:t>
            </w:r>
            <w:r w:rsidR="009F1485" w:rsidRPr="00F77B9B">
              <w:rPr>
                <w:rFonts w:cs="Arial"/>
                <w:sz w:val="16"/>
                <w:szCs w:val="16"/>
                <w:lang w:val="de-DE" w:eastAsia="en-US"/>
              </w:rPr>
              <w:t>-</w:t>
            </w:r>
            <w:r w:rsidR="009F1485" w:rsidRPr="00F77B9B">
              <w:rPr>
                <w:rFonts w:cs="Arial"/>
                <w:sz w:val="16"/>
                <w:szCs w:val="16"/>
                <w:lang w:val="de-DE" w:eastAsia="en-US"/>
              </w:rPr>
              <w:br/>
            </w:r>
            <w:r w:rsidRPr="00F77B9B">
              <w:rPr>
                <w:rFonts w:cs="Arial"/>
                <w:sz w:val="16"/>
                <w:szCs w:val="16"/>
                <w:lang w:val="de-DE" w:eastAsia="en-US"/>
              </w:rPr>
              <w:t xml:space="preserve">ergebnisse mit den vom Planer bepreisten Leistungsverzeichnissen </w:t>
            </w:r>
            <w:r w:rsidR="009F1485" w:rsidRPr="00F77B9B">
              <w:rPr>
                <w:rFonts w:cs="Arial"/>
                <w:sz w:val="16"/>
                <w:szCs w:val="16"/>
                <w:lang w:val="de-DE" w:eastAsia="en-US"/>
              </w:rPr>
              <w:br/>
            </w:r>
            <w:r w:rsidRPr="00F77B9B">
              <w:rPr>
                <w:rFonts w:cs="Arial"/>
                <w:sz w:val="16"/>
                <w:szCs w:val="16"/>
                <w:lang w:val="de-DE" w:eastAsia="en-US"/>
              </w:rPr>
              <w:t>oder der Kostenberechnung</w:t>
            </w:r>
          </w:p>
          <w:p w14:paraId="3BE07E3A" w14:textId="77777777" w:rsidR="00CB5D7C" w:rsidRPr="00F77B9B" w:rsidRDefault="00CB5D7C" w:rsidP="00CB5D7C">
            <w:pPr>
              <w:spacing w:after="0" w:line="240" w:lineRule="auto"/>
              <w:ind w:left="457" w:hanging="425"/>
              <w:jc w:val="left"/>
              <w:rPr>
                <w:rFonts w:cs="Arial"/>
                <w:sz w:val="16"/>
                <w:szCs w:val="16"/>
                <w:lang w:val="de-DE" w:eastAsia="en-US"/>
              </w:rPr>
            </w:pPr>
            <w:r w:rsidRPr="00F77B9B">
              <w:rPr>
                <w:rFonts w:cs="Arial"/>
                <w:sz w:val="16"/>
                <w:szCs w:val="16"/>
                <w:lang w:val="de-DE" w:eastAsia="en-US"/>
              </w:rPr>
              <w:t xml:space="preserve">m-1) </w:t>
            </w:r>
            <w:r w:rsidRPr="00F77B9B">
              <w:rPr>
                <w:rFonts w:cs="Arial"/>
                <w:sz w:val="16"/>
                <w:szCs w:val="16"/>
                <w:lang w:val="de-DE" w:eastAsia="en-US"/>
              </w:rPr>
              <w:tab/>
              <w:t>Erstellen der Vergabevorschläge</w:t>
            </w:r>
          </w:p>
          <w:p w14:paraId="3BE07E3B" w14:textId="77777777" w:rsidR="00CB5D7C" w:rsidRPr="00F77B9B" w:rsidRDefault="00CB5D7C" w:rsidP="00CB5D7C">
            <w:pPr>
              <w:spacing w:after="0" w:line="240" w:lineRule="auto"/>
              <w:ind w:left="457" w:hanging="425"/>
              <w:jc w:val="left"/>
              <w:rPr>
                <w:rFonts w:cs="Arial"/>
                <w:sz w:val="16"/>
                <w:szCs w:val="16"/>
                <w:lang w:val="de-DE" w:eastAsia="en-US"/>
              </w:rPr>
            </w:pPr>
            <w:r w:rsidRPr="00F77B9B">
              <w:rPr>
                <w:rFonts w:cs="Arial"/>
                <w:sz w:val="16"/>
                <w:szCs w:val="16"/>
                <w:lang w:val="de-DE" w:eastAsia="en-US"/>
              </w:rPr>
              <w:t>m-2)</w:t>
            </w:r>
            <w:r w:rsidRPr="00F77B9B">
              <w:rPr>
                <w:rFonts w:cs="Arial"/>
                <w:sz w:val="16"/>
                <w:szCs w:val="16"/>
                <w:lang w:val="de-DE" w:eastAsia="en-US"/>
              </w:rPr>
              <w:tab/>
              <w:t>--</w:t>
            </w:r>
          </w:p>
          <w:p w14:paraId="3BE07E3C" w14:textId="77777777" w:rsidR="00CB5D7C" w:rsidRPr="00F77B9B" w:rsidRDefault="00CB5D7C" w:rsidP="00CB5D7C">
            <w:pPr>
              <w:spacing w:after="0" w:line="240" w:lineRule="auto"/>
              <w:ind w:left="457" w:hanging="425"/>
              <w:jc w:val="left"/>
              <w:rPr>
                <w:rFonts w:cs="Arial"/>
                <w:sz w:val="16"/>
                <w:szCs w:val="16"/>
                <w:lang w:val="de-DE" w:eastAsia="en-US"/>
              </w:rPr>
            </w:pPr>
            <w:r w:rsidRPr="00F77B9B">
              <w:rPr>
                <w:rFonts w:cs="Arial"/>
                <w:sz w:val="16"/>
                <w:szCs w:val="16"/>
                <w:lang w:val="de-DE" w:eastAsia="en-US"/>
              </w:rPr>
              <w:t xml:space="preserve">n) </w:t>
            </w:r>
            <w:r w:rsidRPr="00F77B9B">
              <w:rPr>
                <w:rFonts w:cs="Arial"/>
                <w:sz w:val="16"/>
                <w:szCs w:val="16"/>
                <w:lang w:val="de-DE" w:eastAsia="en-US"/>
              </w:rPr>
              <w:tab/>
              <w:t>Zusammenstellen der Vertragsunterlagen für alle Leistungsbereiche und Mitwirken bei der Auftragserteilung</w:t>
            </w:r>
          </w:p>
          <w:p w14:paraId="3BE07E3D" w14:textId="77777777" w:rsidR="00CB5D7C" w:rsidRPr="00F77B9B" w:rsidRDefault="00CB5D7C" w:rsidP="00CB5D7C">
            <w:pPr>
              <w:spacing w:after="0" w:line="240" w:lineRule="auto"/>
              <w:ind w:left="-76"/>
              <w:jc w:val="left"/>
              <w:rPr>
                <w:rFonts w:cs="Arial"/>
                <w:sz w:val="16"/>
                <w:szCs w:val="16"/>
                <w:lang w:val="de-DE" w:eastAsia="en-US"/>
              </w:rPr>
            </w:pPr>
          </w:p>
        </w:tc>
        <w:tc>
          <w:tcPr>
            <w:tcW w:w="3272" w:type="dxa"/>
            <w:shd w:val="clear" w:color="auto" w:fill="F2F2F2" w:themeFill="background1" w:themeFillShade="F2"/>
          </w:tcPr>
          <w:p w14:paraId="3BE07E3E" w14:textId="77777777" w:rsidR="00CB5D7C" w:rsidRPr="00F77B9B" w:rsidRDefault="00CB5D7C" w:rsidP="00CB5D7C">
            <w:pPr>
              <w:spacing w:after="0" w:line="240" w:lineRule="auto"/>
              <w:ind w:left="350" w:hanging="350"/>
              <w:jc w:val="left"/>
              <w:rPr>
                <w:rFonts w:cs="Arial"/>
                <w:sz w:val="16"/>
                <w:szCs w:val="16"/>
                <w:lang w:val="de-DE" w:eastAsia="en-US"/>
              </w:rPr>
            </w:pPr>
            <w:r w:rsidRPr="00F77B9B">
              <w:rPr>
                <w:rFonts w:cs="Arial"/>
                <w:b/>
                <w:sz w:val="16"/>
                <w:szCs w:val="16"/>
                <w:lang w:val="de-DE" w:eastAsia="en-US"/>
              </w:rPr>
              <w:lastRenderedPageBreak/>
              <w:t>BIM</w:t>
            </w:r>
          </w:p>
          <w:p w14:paraId="3BE07E3F"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Modellbasierte Koordination der Teilmodelle (Modellprüfungen inkl. Nachweis der Einhaltung von definierten Grenzwerten, Kollisionsprüfungen und Kommunikationssteuerungen gem. BIM Projektabwicklungsplan)</w:t>
            </w:r>
          </w:p>
          <w:p w14:paraId="3BE07E40"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Modellbasierte Massenermittlung und LV-Erstellung lt.  BIM Projektabwicklungsplan</w:t>
            </w:r>
          </w:p>
          <w:p w14:paraId="3BE07E41"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Modellbasierter Kostenanschlag – Zusammenführung der Kostenanteile zum Kostenschlag gem. ÖNORM B 1801-1</w:t>
            </w:r>
          </w:p>
          <w:p w14:paraId="3BE07E42"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Simulative Auswertung und betriebswirtschaftliche Optimierung</w:t>
            </w:r>
          </w:p>
          <w:p w14:paraId="3BE07E43"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 xml:space="preserve">Modellbasierte Zusammenführung der Zeitkomponenten zu einem </w:t>
            </w:r>
            <w:r w:rsidRPr="00F77B9B">
              <w:rPr>
                <w:rFonts w:cs="Arial"/>
                <w:i/>
                <w:sz w:val="16"/>
                <w:szCs w:val="16"/>
                <w:u w:val="single"/>
                <w:lang w:val="de-DE" w:eastAsia="en-US"/>
              </w:rPr>
              <w:lastRenderedPageBreak/>
              <w:t>prognostizierten Ausführungsterminplan (gemäß ÖNORM B 1801-1)</w:t>
            </w:r>
          </w:p>
          <w:p w14:paraId="3BE07E44"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Aufbereitung des Modells zur Übergabe bei der Ausschreibung an das ausführende Unternehmen – gewerkerelevante Darstellung von Gelände-/ Gebäudemodell als ergänzende Beilage zu den Unterlagen gemäß ÖNORM A 2063</w:t>
            </w:r>
          </w:p>
          <w:p w14:paraId="3BE07E45"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Durchführung BIM Workshop (Onboarding Ausführendes Unternehmen)</w:t>
            </w:r>
          </w:p>
          <w:p w14:paraId="3BE07E46" w14:textId="77777777" w:rsidR="00CB5D7C" w:rsidRPr="00F77B9B" w:rsidRDefault="00CB5D7C" w:rsidP="00CB5D7C">
            <w:pPr>
              <w:spacing w:after="0" w:line="240" w:lineRule="auto"/>
              <w:jc w:val="left"/>
              <w:rPr>
                <w:rFonts w:cs="Arial"/>
                <w:sz w:val="16"/>
                <w:szCs w:val="16"/>
                <w:lang w:val="de-DE" w:eastAsia="en-US"/>
              </w:rPr>
            </w:pPr>
          </w:p>
          <w:p w14:paraId="3BE07E47" w14:textId="77777777" w:rsidR="00CB5D7C" w:rsidRPr="00F77B9B" w:rsidRDefault="00CB5D7C" w:rsidP="00CB5D7C">
            <w:pPr>
              <w:spacing w:after="0" w:line="240" w:lineRule="auto"/>
              <w:jc w:val="left"/>
              <w:rPr>
                <w:rFonts w:cs="Arial"/>
                <w:b/>
                <w:sz w:val="16"/>
                <w:szCs w:val="16"/>
                <w:lang w:val="de-DE" w:eastAsia="en-US"/>
              </w:rPr>
            </w:pPr>
            <w:r w:rsidRPr="00F77B9B">
              <w:rPr>
                <w:rFonts w:cs="Arial"/>
                <w:b/>
                <w:sz w:val="16"/>
                <w:szCs w:val="16"/>
                <w:lang w:val="de-DE" w:eastAsia="en-US"/>
              </w:rPr>
              <w:t>Weitere</w:t>
            </w:r>
          </w:p>
          <w:p w14:paraId="3BE07E48" w14:textId="77777777" w:rsidR="00CB5D7C" w:rsidRPr="00F77B9B" w:rsidRDefault="00CB5D7C" w:rsidP="00CB5D7C">
            <w:pPr>
              <w:spacing w:after="0" w:line="240" w:lineRule="auto"/>
              <w:ind w:left="350" w:hanging="350"/>
              <w:jc w:val="left"/>
              <w:rPr>
                <w:rFonts w:cs="Arial"/>
                <w:sz w:val="16"/>
                <w:szCs w:val="16"/>
                <w:lang w:val="de-DE" w:eastAsia="en-US"/>
              </w:rPr>
            </w:pPr>
            <w:r w:rsidRPr="00F77B9B">
              <w:rPr>
                <w:rFonts w:cs="Arial"/>
                <w:sz w:val="16"/>
                <w:szCs w:val="16"/>
                <w:lang w:val="de-DE" w:eastAsia="en-US"/>
              </w:rPr>
              <w:t>c)</w:t>
            </w:r>
            <w:r w:rsidRPr="00F77B9B">
              <w:rPr>
                <w:rFonts w:cs="Arial"/>
                <w:sz w:val="16"/>
                <w:szCs w:val="16"/>
                <w:lang w:val="de-DE" w:eastAsia="en-US"/>
              </w:rPr>
              <w:tab/>
              <w:t>Aufstellen von Nachtrags- / Zusatz-LVs bzw. sachlich-fachliche Prüfung solcher Angebote</w:t>
            </w:r>
          </w:p>
          <w:p w14:paraId="3BE07E49" w14:textId="36FAE46D" w:rsidR="00CB5D7C" w:rsidRPr="00F77B9B" w:rsidRDefault="00CB5D7C" w:rsidP="00CB5D7C">
            <w:pPr>
              <w:spacing w:after="0" w:line="240" w:lineRule="auto"/>
              <w:ind w:left="350" w:hanging="350"/>
              <w:jc w:val="left"/>
              <w:rPr>
                <w:rFonts w:cs="Arial"/>
                <w:sz w:val="16"/>
                <w:szCs w:val="16"/>
                <w:lang w:val="de-DE" w:eastAsia="en-US"/>
              </w:rPr>
            </w:pPr>
            <w:r w:rsidRPr="00F77B9B">
              <w:rPr>
                <w:rFonts w:cs="Arial"/>
                <w:sz w:val="16"/>
                <w:szCs w:val="16"/>
                <w:lang w:val="de-DE" w:eastAsia="en-US"/>
              </w:rPr>
              <w:t xml:space="preserve">e) </w:t>
            </w:r>
            <w:r w:rsidRPr="00F77B9B">
              <w:rPr>
                <w:rFonts w:cs="Arial"/>
                <w:sz w:val="16"/>
                <w:szCs w:val="16"/>
                <w:lang w:val="de-DE" w:eastAsia="en-US"/>
              </w:rPr>
              <w:tab/>
              <w:t xml:space="preserve">Ermitteln der Kosten durch vom Planer bepreiste </w:t>
            </w:r>
            <w:r w:rsidR="00442855" w:rsidRPr="00F77B9B">
              <w:rPr>
                <w:rFonts w:cs="Arial"/>
                <w:sz w:val="16"/>
                <w:szCs w:val="16"/>
                <w:lang w:val="de-DE" w:eastAsia="en-US"/>
              </w:rPr>
              <w:t>LVs</w:t>
            </w:r>
            <w:r w:rsidRPr="00F77B9B">
              <w:rPr>
                <w:rFonts w:cs="Arial"/>
                <w:sz w:val="16"/>
                <w:szCs w:val="16"/>
                <w:lang w:val="de-DE" w:eastAsia="en-US"/>
              </w:rPr>
              <w:t xml:space="preserve"> (Kostenanschlag)</w:t>
            </w:r>
          </w:p>
          <w:p w14:paraId="3BE07E4A" w14:textId="77777777" w:rsidR="00CB5D7C" w:rsidRPr="00F77B9B" w:rsidRDefault="00CB5D7C" w:rsidP="00CB5D7C">
            <w:pPr>
              <w:spacing w:after="0" w:line="240" w:lineRule="auto"/>
              <w:ind w:left="350" w:hanging="350"/>
              <w:jc w:val="left"/>
              <w:rPr>
                <w:rFonts w:cs="Arial"/>
                <w:sz w:val="16"/>
                <w:szCs w:val="16"/>
                <w:lang w:val="de-DE" w:eastAsia="en-US"/>
              </w:rPr>
            </w:pPr>
            <w:r w:rsidRPr="00F77B9B">
              <w:rPr>
                <w:rFonts w:cs="Arial"/>
                <w:sz w:val="16"/>
                <w:szCs w:val="16"/>
                <w:lang w:val="de-DE" w:eastAsia="en-US"/>
              </w:rPr>
              <w:t xml:space="preserve">f) </w:t>
            </w:r>
            <w:r w:rsidRPr="00F77B9B">
              <w:rPr>
                <w:rFonts w:cs="Arial"/>
                <w:sz w:val="16"/>
                <w:szCs w:val="16"/>
                <w:lang w:val="de-DE" w:eastAsia="en-US"/>
              </w:rPr>
              <w:tab/>
              <w:t>Kostenkontrolle durch Vergleich der vom Planer bepreisten LVs mit der Kostenberechnung</w:t>
            </w:r>
          </w:p>
          <w:p w14:paraId="3BE07E4B" w14:textId="77777777" w:rsidR="00CB5D7C" w:rsidRPr="00F77B9B" w:rsidRDefault="00CB5D7C" w:rsidP="00CB5D7C">
            <w:pPr>
              <w:spacing w:after="0" w:line="240" w:lineRule="auto"/>
              <w:ind w:left="350" w:hanging="350"/>
              <w:jc w:val="left"/>
              <w:rPr>
                <w:rFonts w:cs="Arial"/>
                <w:sz w:val="16"/>
                <w:szCs w:val="16"/>
                <w:lang w:val="de-DE" w:eastAsia="en-US"/>
              </w:rPr>
            </w:pPr>
            <w:r w:rsidRPr="00F77B9B">
              <w:rPr>
                <w:rFonts w:cs="Arial"/>
                <w:sz w:val="16"/>
                <w:szCs w:val="16"/>
                <w:lang w:val="de-DE" w:eastAsia="en-US"/>
              </w:rPr>
              <w:t xml:space="preserve">j-2) </w:t>
            </w:r>
            <w:r w:rsidRPr="00F77B9B">
              <w:rPr>
                <w:rFonts w:cs="Arial"/>
                <w:sz w:val="16"/>
                <w:szCs w:val="16"/>
                <w:lang w:val="de-DE" w:eastAsia="en-US"/>
              </w:rPr>
              <w:tab/>
              <w:t>Aufstellen eines Preisspiegels nach Einzelpositionen, Prüfen und Werten der Angebote für zusätzliche und geänderte Leistungen der ausführenden Unternehmen und der Angemessenheit der Preise</w:t>
            </w:r>
          </w:p>
          <w:p w14:paraId="3BE07E4C" w14:textId="52511428" w:rsidR="00CB5D7C" w:rsidRPr="00F77B9B" w:rsidRDefault="00CB5D7C" w:rsidP="00CB5D7C">
            <w:pPr>
              <w:spacing w:after="0" w:line="240" w:lineRule="auto"/>
              <w:ind w:left="350" w:hanging="350"/>
              <w:jc w:val="left"/>
              <w:rPr>
                <w:rFonts w:cs="Arial"/>
                <w:sz w:val="16"/>
                <w:szCs w:val="16"/>
                <w:lang w:val="de-DE" w:eastAsia="en-US"/>
              </w:rPr>
            </w:pPr>
            <w:r w:rsidRPr="00F77B9B">
              <w:rPr>
                <w:rFonts w:cs="Arial"/>
                <w:sz w:val="16"/>
                <w:szCs w:val="16"/>
                <w:lang w:val="de-DE" w:eastAsia="en-US"/>
              </w:rPr>
              <w:t>m-2)</w:t>
            </w:r>
            <w:r w:rsidRPr="00F77B9B">
              <w:rPr>
                <w:rFonts w:cs="Arial"/>
                <w:sz w:val="16"/>
                <w:szCs w:val="16"/>
                <w:lang w:val="de-DE" w:eastAsia="en-US"/>
              </w:rPr>
              <w:tab/>
              <w:t>Dokument</w:t>
            </w:r>
            <w:r w:rsidR="00442855" w:rsidRPr="00F77B9B">
              <w:rPr>
                <w:rFonts w:cs="Arial"/>
                <w:sz w:val="16"/>
                <w:szCs w:val="16"/>
                <w:lang w:val="de-DE" w:eastAsia="en-US"/>
              </w:rPr>
              <w:t>ieren</w:t>
            </w:r>
            <w:r w:rsidRPr="00F77B9B">
              <w:rPr>
                <w:rFonts w:cs="Arial"/>
                <w:sz w:val="16"/>
                <w:szCs w:val="16"/>
                <w:lang w:val="de-DE" w:eastAsia="en-US"/>
              </w:rPr>
              <w:t xml:space="preserve"> des Vergabeverfahrens</w:t>
            </w:r>
          </w:p>
          <w:p w14:paraId="3BE07E4D" w14:textId="77777777" w:rsidR="00CB5D7C" w:rsidRPr="00F77B9B" w:rsidRDefault="00CB5D7C" w:rsidP="00CB5D7C">
            <w:pPr>
              <w:spacing w:after="0" w:line="240" w:lineRule="auto"/>
              <w:jc w:val="left"/>
              <w:rPr>
                <w:rFonts w:cs="Arial"/>
                <w:sz w:val="16"/>
                <w:szCs w:val="16"/>
                <w:lang w:val="de-DE" w:eastAsia="en-US"/>
              </w:rPr>
            </w:pPr>
          </w:p>
          <w:p w14:paraId="3BE07E4E" w14:textId="77777777" w:rsidR="00CB5D7C" w:rsidRPr="00F77B9B" w:rsidRDefault="00CB5D7C" w:rsidP="00CB5D7C">
            <w:pPr>
              <w:numPr>
                <w:ilvl w:val="0"/>
                <w:numId w:val="34"/>
              </w:numPr>
              <w:spacing w:after="0" w:line="240" w:lineRule="auto"/>
              <w:ind w:left="340"/>
              <w:contextualSpacing/>
              <w:jc w:val="left"/>
              <w:rPr>
                <w:rFonts w:cs="Arial"/>
                <w:sz w:val="16"/>
                <w:szCs w:val="16"/>
                <w:lang w:val="de-DE" w:eastAsia="en-US"/>
              </w:rPr>
            </w:pPr>
            <w:r w:rsidRPr="00F77B9B">
              <w:rPr>
                <w:rFonts w:cs="Arial"/>
                <w:sz w:val="16"/>
                <w:szCs w:val="16"/>
                <w:lang w:val="de-DE" w:eastAsia="en-US"/>
              </w:rPr>
              <w:t>Erstellen der Ausschreibungsunterlagen mit einer funktionalen Leistungsbeschreibung</w:t>
            </w:r>
          </w:p>
          <w:p w14:paraId="3BE07E4F" w14:textId="77777777" w:rsidR="00CB5D7C" w:rsidRPr="00F77B9B" w:rsidRDefault="00CB5D7C" w:rsidP="00CB5D7C">
            <w:pPr>
              <w:numPr>
                <w:ilvl w:val="0"/>
                <w:numId w:val="34"/>
              </w:numPr>
              <w:spacing w:after="0" w:line="240" w:lineRule="auto"/>
              <w:ind w:left="362"/>
              <w:contextualSpacing/>
              <w:jc w:val="left"/>
              <w:rPr>
                <w:rFonts w:cs="Arial"/>
                <w:sz w:val="16"/>
                <w:szCs w:val="16"/>
                <w:lang w:val="de-DE" w:eastAsia="en-US"/>
              </w:rPr>
            </w:pPr>
            <w:r w:rsidRPr="00F77B9B">
              <w:rPr>
                <w:rFonts w:cs="Arial"/>
                <w:sz w:val="16"/>
                <w:szCs w:val="16"/>
                <w:lang w:val="de-DE" w:eastAsia="en-US"/>
              </w:rPr>
              <w:t>Aufstellen von alternativen Leistungsbeschreibungen für geschlossene Leistungsgruppen</w:t>
            </w:r>
          </w:p>
          <w:p w14:paraId="3BE07E50" w14:textId="77777777" w:rsidR="00CB5D7C" w:rsidRPr="00F77B9B" w:rsidRDefault="00CB5D7C" w:rsidP="00CB5D7C">
            <w:pPr>
              <w:numPr>
                <w:ilvl w:val="0"/>
                <w:numId w:val="34"/>
              </w:numPr>
              <w:spacing w:after="0" w:line="240" w:lineRule="auto"/>
              <w:ind w:left="362"/>
              <w:contextualSpacing/>
              <w:jc w:val="left"/>
              <w:rPr>
                <w:rFonts w:cs="Arial"/>
                <w:sz w:val="16"/>
                <w:szCs w:val="16"/>
                <w:lang w:val="de-DE" w:eastAsia="en-US"/>
              </w:rPr>
            </w:pPr>
            <w:r w:rsidRPr="00F77B9B">
              <w:rPr>
                <w:rFonts w:cs="Arial"/>
                <w:sz w:val="16"/>
                <w:szCs w:val="16"/>
                <w:lang w:val="de-DE" w:eastAsia="en-US"/>
              </w:rPr>
              <w:t>Überarbeiten und Nachführen der Ausschreibungsunterlagen aufgrund geänderter Anforderungen bzw. aus anderen Umständen, die der Planer nicht zu vertreten hat</w:t>
            </w:r>
          </w:p>
          <w:p w14:paraId="3BE07E51" w14:textId="77777777" w:rsidR="00CB5D7C" w:rsidRPr="00F77B9B" w:rsidRDefault="00CB5D7C" w:rsidP="00CB5D7C">
            <w:pPr>
              <w:numPr>
                <w:ilvl w:val="0"/>
                <w:numId w:val="34"/>
              </w:numPr>
              <w:spacing w:after="0" w:line="240" w:lineRule="auto"/>
              <w:ind w:left="362"/>
              <w:contextualSpacing/>
              <w:jc w:val="left"/>
              <w:rPr>
                <w:rFonts w:cs="Arial"/>
                <w:sz w:val="16"/>
                <w:szCs w:val="16"/>
                <w:lang w:val="de-DE" w:eastAsia="en-US"/>
              </w:rPr>
            </w:pPr>
            <w:r w:rsidRPr="00F77B9B">
              <w:rPr>
                <w:rFonts w:cs="Arial"/>
                <w:sz w:val="16"/>
                <w:szCs w:val="16"/>
                <w:lang w:val="de-DE" w:eastAsia="en-US"/>
              </w:rPr>
              <w:t>Wiederholung von Ausschreibungen</w:t>
            </w:r>
          </w:p>
          <w:p w14:paraId="3BE07E52" w14:textId="77777777" w:rsidR="00CB5D7C" w:rsidRPr="00F77B9B" w:rsidRDefault="00CB5D7C" w:rsidP="00CB5D7C">
            <w:pPr>
              <w:numPr>
                <w:ilvl w:val="0"/>
                <w:numId w:val="34"/>
              </w:numPr>
              <w:spacing w:after="0" w:line="240" w:lineRule="auto"/>
              <w:ind w:left="362"/>
              <w:contextualSpacing/>
              <w:jc w:val="left"/>
              <w:rPr>
                <w:rFonts w:cs="Arial"/>
                <w:sz w:val="16"/>
                <w:szCs w:val="16"/>
                <w:lang w:val="de-DE" w:eastAsia="en-US"/>
              </w:rPr>
            </w:pPr>
            <w:r w:rsidRPr="00F77B9B">
              <w:rPr>
                <w:rFonts w:cs="Arial"/>
                <w:sz w:val="16"/>
                <w:szCs w:val="16"/>
                <w:lang w:val="de-DE" w:eastAsia="en-US"/>
              </w:rPr>
              <w:t>Prüfung und Bewertung freier Alternativen</w:t>
            </w:r>
          </w:p>
          <w:p w14:paraId="3BE07E53" w14:textId="64053085" w:rsidR="00CB5D7C" w:rsidRPr="00F77B9B" w:rsidRDefault="00CB5D7C" w:rsidP="00CB5D7C">
            <w:pPr>
              <w:numPr>
                <w:ilvl w:val="0"/>
                <w:numId w:val="34"/>
              </w:numPr>
              <w:spacing w:after="0" w:line="240" w:lineRule="auto"/>
              <w:ind w:left="362"/>
              <w:contextualSpacing/>
              <w:jc w:val="left"/>
              <w:rPr>
                <w:rFonts w:cs="Arial"/>
                <w:sz w:val="16"/>
                <w:szCs w:val="16"/>
                <w:lang w:val="de-DE" w:eastAsia="en-US"/>
              </w:rPr>
            </w:pPr>
            <w:r w:rsidRPr="00F77B9B">
              <w:rPr>
                <w:rFonts w:cs="Arial"/>
                <w:sz w:val="16"/>
                <w:szCs w:val="16"/>
                <w:lang w:val="de-DE" w:eastAsia="en-US"/>
              </w:rPr>
              <w:t>Spezielle Aufstellung, Sonderprüfung (z.B. vertiefte Angebotsprüfung die über das übliche Maß hinausgeht) nach speziellen Anforderungen des AG</w:t>
            </w:r>
            <w:r w:rsidR="00442855" w:rsidRPr="00F77B9B">
              <w:rPr>
                <w:rFonts w:cs="Arial"/>
                <w:sz w:val="16"/>
                <w:szCs w:val="16"/>
                <w:lang w:val="de-DE" w:eastAsia="en-US"/>
              </w:rPr>
              <w:t>s</w:t>
            </w:r>
          </w:p>
          <w:p w14:paraId="3BE07E54" w14:textId="77777777" w:rsidR="00CB5D7C" w:rsidRPr="00F77B9B" w:rsidRDefault="00CB5D7C" w:rsidP="00CB5D7C">
            <w:pPr>
              <w:numPr>
                <w:ilvl w:val="0"/>
                <w:numId w:val="34"/>
              </w:numPr>
              <w:spacing w:after="0" w:line="240" w:lineRule="auto"/>
              <w:ind w:left="362"/>
              <w:contextualSpacing/>
              <w:jc w:val="left"/>
              <w:rPr>
                <w:rFonts w:cs="Arial"/>
                <w:sz w:val="16"/>
                <w:szCs w:val="16"/>
                <w:lang w:val="de-DE" w:eastAsia="en-US"/>
              </w:rPr>
            </w:pPr>
            <w:r w:rsidRPr="00F77B9B">
              <w:rPr>
                <w:rFonts w:cs="Arial"/>
                <w:sz w:val="16"/>
                <w:szCs w:val="16"/>
                <w:lang w:val="de-DE" w:eastAsia="en-US"/>
              </w:rPr>
              <w:t>Mitwirkung bei Nachprüfungsverfahren und bei Einsprüchen</w:t>
            </w:r>
          </w:p>
          <w:p w14:paraId="3BE07E55" w14:textId="77777777" w:rsidR="00CB5D7C" w:rsidRPr="00F77B9B" w:rsidRDefault="00CB5D7C" w:rsidP="00CB5D7C">
            <w:pPr>
              <w:numPr>
                <w:ilvl w:val="0"/>
                <w:numId w:val="34"/>
              </w:numPr>
              <w:spacing w:after="0" w:line="240" w:lineRule="auto"/>
              <w:ind w:left="362"/>
              <w:contextualSpacing/>
              <w:jc w:val="left"/>
              <w:rPr>
                <w:rFonts w:cs="Arial"/>
                <w:sz w:val="16"/>
                <w:szCs w:val="16"/>
                <w:lang w:val="de-DE" w:eastAsia="en-US"/>
              </w:rPr>
            </w:pPr>
            <w:r w:rsidRPr="00F77B9B">
              <w:rPr>
                <w:rFonts w:cs="Arial"/>
                <w:sz w:val="16"/>
                <w:szCs w:val="16"/>
                <w:lang w:val="de-DE" w:eastAsia="en-US"/>
              </w:rPr>
              <w:t>Verhandlung mit Bietern</w:t>
            </w:r>
          </w:p>
        </w:tc>
        <w:tc>
          <w:tcPr>
            <w:tcW w:w="2321" w:type="dxa"/>
            <w:shd w:val="clear" w:color="auto" w:fill="D9D9D9" w:themeFill="background1" w:themeFillShade="D9"/>
          </w:tcPr>
          <w:p w14:paraId="3BE07E56" w14:textId="77777777" w:rsidR="00CB5D7C" w:rsidRPr="00F77B9B" w:rsidRDefault="00CB5D7C" w:rsidP="00CB5D7C">
            <w:pPr>
              <w:numPr>
                <w:ilvl w:val="0"/>
                <w:numId w:val="22"/>
              </w:numPr>
              <w:spacing w:after="0" w:line="240" w:lineRule="auto"/>
              <w:ind w:left="323" w:hanging="323"/>
              <w:contextualSpacing/>
              <w:jc w:val="left"/>
              <w:rPr>
                <w:rFonts w:cs="Arial"/>
                <w:i/>
                <w:sz w:val="16"/>
                <w:szCs w:val="16"/>
                <w:lang w:val="de-DE" w:eastAsia="en-US"/>
              </w:rPr>
            </w:pPr>
            <w:r w:rsidRPr="00F77B9B">
              <w:rPr>
                <w:rFonts w:cs="Arial"/>
                <w:i/>
                <w:sz w:val="16"/>
                <w:szCs w:val="16"/>
                <w:lang w:val="de-DE" w:eastAsia="en-US"/>
              </w:rPr>
              <w:lastRenderedPageBreak/>
              <w:t>möglichst positionsweise nach Gewerken, ggf. unter Verwendung standardisierter Leistungsbeschreibungen</w:t>
            </w:r>
          </w:p>
          <w:p w14:paraId="3BE07E57" w14:textId="77777777" w:rsidR="00CB5D7C" w:rsidRPr="00F77B9B" w:rsidRDefault="00CB5D7C" w:rsidP="00CB5D7C">
            <w:pPr>
              <w:numPr>
                <w:ilvl w:val="0"/>
                <w:numId w:val="20"/>
              </w:numPr>
              <w:spacing w:after="0" w:line="240" w:lineRule="auto"/>
              <w:ind w:left="323" w:hanging="323"/>
              <w:contextualSpacing/>
              <w:jc w:val="left"/>
              <w:rPr>
                <w:rFonts w:cs="Arial"/>
                <w:i/>
                <w:sz w:val="16"/>
                <w:szCs w:val="16"/>
                <w:lang w:val="de-DE" w:eastAsia="en-US"/>
              </w:rPr>
            </w:pPr>
            <w:r w:rsidRPr="00F77B9B">
              <w:rPr>
                <w:rFonts w:cs="Arial"/>
                <w:i/>
                <w:sz w:val="16"/>
                <w:szCs w:val="16"/>
                <w:lang w:val="de-DE" w:eastAsia="en-US"/>
              </w:rPr>
              <w:t>Klärende Gespräche mit den Bietern</w:t>
            </w:r>
          </w:p>
          <w:p w14:paraId="3BE07E58" w14:textId="77777777" w:rsidR="00CB5D7C" w:rsidRPr="00F77B9B" w:rsidRDefault="00CB5D7C" w:rsidP="00CB5D7C">
            <w:pPr>
              <w:spacing w:after="0" w:line="240" w:lineRule="auto"/>
              <w:ind w:left="323" w:hanging="323"/>
              <w:jc w:val="left"/>
              <w:rPr>
                <w:rFonts w:cs="Arial"/>
                <w:i/>
                <w:sz w:val="16"/>
                <w:szCs w:val="16"/>
                <w:lang w:val="de-DE" w:eastAsia="en-US"/>
              </w:rPr>
            </w:pPr>
            <w:r w:rsidRPr="00F77B9B">
              <w:rPr>
                <w:rFonts w:cs="Arial"/>
                <w:i/>
                <w:sz w:val="16"/>
                <w:szCs w:val="16"/>
                <w:lang w:val="de-DE" w:eastAsia="en-US"/>
              </w:rPr>
              <w:t>1)</w:t>
            </w:r>
            <w:r w:rsidRPr="00F77B9B">
              <w:rPr>
                <w:rFonts w:cs="Arial"/>
                <w:i/>
                <w:sz w:val="16"/>
                <w:szCs w:val="16"/>
                <w:lang w:val="de-DE" w:eastAsia="en-US"/>
              </w:rPr>
              <w:tab/>
              <w:t>in diesem Fall entfallen Teile der Grundleistung</w:t>
            </w:r>
          </w:p>
          <w:p w14:paraId="3BE07E59" w14:textId="77777777" w:rsidR="00CB5D7C" w:rsidRPr="00F77B9B" w:rsidRDefault="00CB5D7C" w:rsidP="00CB5D7C">
            <w:pPr>
              <w:spacing w:after="0" w:line="240" w:lineRule="auto"/>
              <w:ind w:left="323" w:hanging="323"/>
              <w:jc w:val="left"/>
              <w:rPr>
                <w:rFonts w:cs="Arial"/>
                <w:i/>
                <w:sz w:val="16"/>
                <w:szCs w:val="16"/>
                <w:lang w:val="de-DE" w:eastAsia="en-US"/>
              </w:rPr>
            </w:pPr>
            <w:r w:rsidRPr="00F77B9B">
              <w:rPr>
                <w:rFonts w:cs="Arial"/>
                <w:i/>
                <w:sz w:val="16"/>
                <w:szCs w:val="16"/>
                <w:lang w:val="de-DE" w:eastAsia="en-US"/>
              </w:rPr>
              <w:t>7)</w:t>
            </w:r>
            <w:r w:rsidRPr="00F77B9B">
              <w:rPr>
                <w:rFonts w:cs="Arial"/>
                <w:i/>
                <w:sz w:val="16"/>
                <w:szCs w:val="16"/>
                <w:lang w:val="de-DE" w:eastAsia="en-US"/>
              </w:rPr>
              <w:tab/>
              <w:t>z.B. bei Verhandlungen bei BVKK und BVA oder Vergabekontrollsenaten</w:t>
            </w:r>
          </w:p>
        </w:tc>
      </w:tr>
      <w:tr w:rsidR="00CB5D7C" w:rsidRPr="00F77B9B" w14:paraId="3BE07E5C" w14:textId="77777777" w:rsidTr="008F425D">
        <w:tc>
          <w:tcPr>
            <w:tcW w:w="8948" w:type="dxa"/>
            <w:gridSpan w:val="3"/>
            <w:shd w:val="clear" w:color="auto" w:fill="808080" w:themeFill="background1" w:themeFillShade="80"/>
          </w:tcPr>
          <w:p w14:paraId="6C72B981" w14:textId="77777777" w:rsidR="004A3521" w:rsidRPr="00F77B9B" w:rsidRDefault="004A3521" w:rsidP="00CB5D7C">
            <w:pPr>
              <w:spacing w:after="0" w:line="240" w:lineRule="auto"/>
              <w:ind w:left="-76"/>
              <w:jc w:val="left"/>
              <w:rPr>
                <w:rFonts w:cs="Arial"/>
                <w:b/>
                <w:color w:val="FFFFFF" w:themeColor="background1"/>
                <w:sz w:val="16"/>
                <w:szCs w:val="16"/>
                <w:lang w:val="de-DE" w:eastAsia="en-US"/>
              </w:rPr>
            </w:pPr>
          </w:p>
          <w:p w14:paraId="3BE07E5B" w14:textId="6777728F" w:rsidR="00CB5D7C" w:rsidRPr="00F77B9B" w:rsidRDefault="00CB5D7C" w:rsidP="00CB5D7C">
            <w:pPr>
              <w:spacing w:after="0" w:line="240" w:lineRule="auto"/>
              <w:ind w:left="-76"/>
              <w:jc w:val="left"/>
              <w:rPr>
                <w:rFonts w:cs="Arial"/>
                <w:b/>
                <w:color w:val="FFFFFF" w:themeColor="background1"/>
                <w:sz w:val="16"/>
                <w:szCs w:val="16"/>
                <w:lang w:val="de-DE" w:eastAsia="en-US"/>
              </w:rPr>
            </w:pPr>
            <w:r w:rsidRPr="00F77B9B">
              <w:rPr>
                <w:rFonts w:cs="Arial"/>
                <w:b/>
                <w:color w:val="FFFFFF" w:themeColor="background1"/>
                <w:sz w:val="16"/>
                <w:szCs w:val="16"/>
                <w:lang w:val="de-DE" w:eastAsia="en-US"/>
              </w:rPr>
              <w:t xml:space="preserve">LPH 7 </w:t>
            </w:r>
            <w:r w:rsidRPr="00F77B9B">
              <w:rPr>
                <w:rFonts w:cs="Arial"/>
                <w:b/>
                <w:caps/>
                <w:color w:val="FFFFFF" w:themeColor="background1"/>
                <w:sz w:val="16"/>
                <w:szCs w:val="16"/>
                <w:lang w:val="de-DE" w:eastAsia="en-US"/>
              </w:rPr>
              <w:t>Begleitung der Bauausführung</w:t>
            </w:r>
          </w:p>
        </w:tc>
      </w:tr>
      <w:tr w:rsidR="00CB5D7C" w:rsidRPr="00F77B9B" w14:paraId="3BE07E60" w14:textId="77777777" w:rsidTr="008F425D">
        <w:tc>
          <w:tcPr>
            <w:tcW w:w="3355" w:type="dxa"/>
            <w:shd w:val="clear" w:color="auto" w:fill="A6A6A6" w:themeFill="background1" w:themeFillShade="A6"/>
          </w:tcPr>
          <w:p w14:paraId="3BE07E5D" w14:textId="77777777" w:rsidR="00CB5D7C" w:rsidRPr="00F77B9B" w:rsidRDefault="00CB5D7C" w:rsidP="00CB5D7C">
            <w:pPr>
              <w:spacing w:after="0" w:line="240" w:lineRule="auto"/>
              <w:ind w:left="28"/>
              <w:jc w:val="left"/>
              <w:rPr>
                <w:rFonts w:cs="Arial"/>
                <w:b/>
                <w:sz w:val="16"/>
                <w:szCs w:val="16"/>
                <w:lang w:val="de-DE" w:eastAsia="en-US"/>
              </w:rPr>
            </w:pPr>
            <w:r w:rsidRPr="00F77B9B">
              <w:rPr>
                <w:rFonts w:cs="Arial"/>
                <w:b/>
                <w:sz w:val="16"/>
                <w:szCs w:val="16"/>
                <w:lang w:val="de-DE" w:eastAsia="en-US"/>
              </w:rPr>
              <w:t xml:space="preserve">Grundleistungen </w:t>
            </w:r>
          </w:p>
        </w:tc>
        <w:tc>
          <w:tcPr>
            <w:tcW w:w="3272" w:type="dxa"/>
            <w:shd w:val="clear" w:color="auto" w:fill="A6A6A6" w:themeFill="background1" w:themeFillShade="A6"/>
          </w:tcPr>
          <w:p w14:paraId="3BE07E5E" w14:textId="77777777" w:rsidR="00CB5D7C" w:rsidRPr="00F77B9B" w:rsidRDefault="00CB5D7C" w:rsidP="00CB5D7C">
            <w:pPr>
              <w:spacing w:after="0" w:line="240" w:lineRule="auto"/>
              <w:ind w:left="-55"/>
              <w:jc w:val="left"/>
              <w:rPr>
                <w:rFonts w:cs="Arial"/>
                <w:b/>
                <w:sz w:val="16"/>
                <w:szCs w:val="16"/>
                <w:lang w:val="de-DE" w:eastAsia="en-US"/>
              </w:rPr>
            </w:pPr>
            <w:r w:rsidRPr="00F77B9B">
              <w:rPr>
                <w:rFonts w:cs="Arial"/>
                <w:b/>
                <w:sz w:val="16"/>
                <w:szCs w:val="16"/>
                <w:lang w:val="de-DE" w:eastAsia="en-US"/>
              </w:rPr>
              <w:t>Optionale Leistungen</w:t>
            </w:r>
          </w:p>
        </w:tc>
        <w:tc>
          <w:tcPr>
            <w:tcW w:w="2321" w:type="dxa"/>
            <w:shd w:val="clear" w:color="auto" w:fill="A6A6A6" w:themeFill="background1" w:themeFillShade="A6"/>
          </w:tcPr>
          <w:p w14:paraId="3BE07E5F" w14:textId="77777777" w:rsidR="00CB5D7C" w:rsidRPr="00F77B9B" w:rsidRDefault="00CB5D7C" w:rsidP="00CB5D7C">
            <w:pPr>
              <w:spacing w:after="0" w:line="240" w:lineRule="auto"/>
              <w:ind w:left="-76"/>
              <w:jc w:val="left"/>
              <w:rPr>
                <w:rFonts w:cs="Arial"/>
                <w:b/>
                <w:sz w:val="16"/>
                <w:szCs w:val="16"/>
                <w:lang w:val="de-DE" w:eastAsia="en-US"/>
              </w:rPr>
            </w:pPr>
            <w:r w:rsidRPr="00F77B9B">
              <w:rPr>
                <w:rFonts w:cs="Arial"/>
                <w:b/>
                <w:sz w:val="16"/>
                <w:szCs w:val="16"/>
                <w:lang w:val="de-DE" w:eastAsia="en-US"/>
              </w:rPr>
              <w:t>Kommentar</w:t>
            </w:r>
          </w:p>
        </w:tc>
      </w:tr>
      <w:tr w:rsidR="00CB5D7C" w:rsidRPr="00F77B9B" w14:paraId="3BE07E7B" w14:textId="77777777" w:rsidTr="008F425D">
        <w:tc>
          <w:tcPr>
            <w:tcW w:w="3355" w:type="dxa"/>
            <w:shd w:val="clear" w:color="auto" w:fill="F2F2F2" w:themeFill="background1" w:themeFillShade="F2"/>
          </w:tcPr>
          <w:p w14:paraId="3BE07E61" w14:textId="77777777" w:rsidR="00CB5D7C" w:rsidRPr="00F77B9B" w:rsidRDefault="00CB5D7C" w:rsidP="00CB5D7C">
            <w:pPr>
              <w:spacing w:after="0" w:line="240" w:lineRule="auto"/>
              <w:ind w:left="457" w:hanging="425"/>
              <w:jc w:val="left"/>
              <w:rPr>
                <w:rFonts w:cs="Arial"/>
                <w:sz w:val="16"/>
                <w:szCs w:val="16"/>
                <w:lang w:val="de-DE" w:eastAsia="en-US"/>
              </w:rPr>
            </w:pPr>
            <w:r w:rsidRPr="00F77B9B">
              <w:rPr>
                <w:rFonts w:cs="Arial"/>
                <w:sz w:val="16"/>
                <w:szCs w:val="16"/>
                <w:lang w:val="de-DE" w:eastAsia="en-US"/>
              </w:rPr>
              <w:t xml:space="preserve">a-1) </w:t>
            </w:r>
            <w:r w:rsidRPr="00F77B9B">
              <w:rPr>
                <w:rFonts w:cs="Arial"/>
                <w:sz w:val="16"/>
                <w:szCs w:val="16"/>
                <w:lang w:val="de-DE" w:eastAsia="en-US"/>
              </w:rPr>
              <w:tab/>
              <w:t>Planerische Begleitung (Mitwirkung an der Qualitätssicherung) der Bauaus</w:t>
            </w:r>
            <w:r w:rsidRPr="00F77B9B">
              <w:rPr>
                <w:rFonts w:cs="Arial"/>
                <w:sz w:val="16"/>
                <w:szCs w:val="16"/>
                <w:lang w:val="de-DE" w:eastAsia="en-US"/>
              </w:rPr>
              <w:softHyphen/>
              <w:t>führung</w:t>
            </w:r>
          </w:p>
          <w:p w14:paraId="3BE07E62" w14:textId="77777777" w:rsidR="00CB5D7C" w:rsidRPr="00F77B9B" w:rsidRDefault="00CB5D7C" w:rsidP="00CB5D7C">
            <w:pPr>
              <w:spacing w:after="0" w:line="240" w:lineRule="auto"/>
              <w:ind w:left="457" w:hanging="425"/>
              <w:jc w:val="left"/>
              <w:rPr>
                <w:rFonts w:cs="Arial"/>
                <w:sz w:val="16"/>
                <w:szCs w:val="16"/>
                <w:lang w:val="de-DE" w:eastAsia="en-US"/>
              </w:rPr>
            </w:pPr>
            <w:r w:rsidRPr="00F77B9B">
              <w:rPr>
                <w:rFonts w:cs="Arial"/>
                <w:sz w:val="16"/>
                <w:szCs w:val="16"/>
                <w:lang w:val="de-DE" w:eastAsia="en-US"/>
              </w:rPr>
              <w:t>a-2)</w:t>
            </w:r>
            <w:r w:rsidRPr="00F77B9B">
              <w:rPr>
                <w:rFonts w:cs="Arial"/>
                <w:sz w:val="16"/>
                <w:szCs w:val="16"/>
                <w:lang w:val="de-DE" w:eastAsia="en-US"/>
              </w:rPr>
              <w:tab/>
              <w:t xml:space="preserve"> -- </w:t>
            </w:r>
          </w:p>
          <w:p w14:paraId="3BE07E63" w14:textId="77777777" w:rsidR="00CB5D7C" w:rsidRPr="00F77B9B" w:rsidRDefault="00CB5D7C" w:rsidP="00CB5D7C">
            <w:pPr>
              <w:numPr>
                <w:ilvl w:val="0"/>
                <w:numId w:val="23"/>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t>Prüfen und Freigeben der Montage- und Werkstattpläne der vom Objektplaner geplanten Baukonstruktionen und baukonstruktiven Einbauten auf Übereinstimmung mit der Ausführungsplanung</w:t>
            </w:r>
          </w:p>
          <w:p w14:paraId="3BE07E64" w14:textId="77777777" w:rsidR="00CB5D7C" w:rsidRPr="00F77B9B" w:rsidRDefault="00CB5D7C" w:rsidP="00CB5D7C">
            <w:pPr>
              <w:numPr>
                <w:ilvl w:val="0"/>
                <w:numId w:val="23"/>
              </w:numPr>
              <w:spacing w:after="0" w:line="240" w:lineRule="auto"/>
              <w:ind w:left="457" w:hanging="425"/>
              <w:contextualSpacing/>
              <w:jc w:val="left"/>
              <w:rPr>
                <w:rFonts w:cs="Arial"/>
                <w:sz w:val="16"/>
                <w:szCs w:val="16"/>
                <w:lang w:val="de-DE" w:eastAsia="en-US"/>
              </w:rPr>
            </w:pPr>
            <w:r w:rsidRPr="00F77B9B">
              <w:rPr>
                <w:rFonts w:cs="Arial"/>
                <w:sz w:val="16"/>
                <w:szCs w:val="16"/>
                <w:lang w:val="de-DE" w:eastAsia="en-US"/>
              </w:rPr>
              <w:t>Begleitung der Herstellung hinsichtlich des Entwurfs, der Gestaltung und der technischen Lösungen, sowie letzte Klärung von technischen, funktionellen und gestalterischen Einzelheiten von der Planung bis zur Mitwirkung an der Schlussabnahme</w:t>
            </w:r>
          </w:p>
        </w:tc>
        <w:tc>
          <w:tcPr>
            <w:tcW w:w="3272" w:type="dxa"/>
            <w:shd w:val="clear" w:color="auto" w:fill="F2F2F2" w:themeFill="background1" w:themeFillShade="F2"/>
          </w:tcPr>
          <w:p w14:paraId="3BE07E65" w14:textId="77777777" w:rsidR="00CB5D7C" w:rsidRPr="00F77B9B" w:rsidRDefault="00CB5D7C" w:rsidP="00CB5D7C">
            <w:pPr>
              <w:spacing w:after="0" w:line="240" w:lineRule="auto"/>
              <w:ind w:left="362" w:hanging="362"/>
              <w:jc w:val="left"/>
              <w:rPr>
                <w:rFonts w:cs="Arial"/>
                <w:sz w:val="16"/>
                <w:szCs w:val="16"/>
                <w:lang w:val="de-DE" w:eastAsia="en-US"/>
              </w:rPr>
            </w:pPr>
            <w:r w:rsidRPr="00F77B9B">
              <w:rPr>
                <w:rFonts w:cs="Arial"/>
                <w:b/>
                <w:sz w:val="16"/>
                <w:szCs w:val="16"/>
                <w:lang w:val="de-DE" w:eastAsia="en-US"/>
              </w:rPr>
              <w:t>BIM</w:t>
            </w:r>
          </w:p>
          <w:p w14:paraId="3BE07E66"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Modellbasierte Koordination der Teil</w:t>
            </w:r>
            <w:r w:rsidRPr="00F77B9B">
              <w:rPr>
                <w:rFonts w:cs="Arial"/>
                <w:i/>
                <w:sz w:val="16"/>
                <w:szCs w:val="16"/>
                <w:u w:val="single"/>
                <w:lang w:val="de-DE" w:eastAsia="en-US"/>
              </w:rPr>
              <w:softHyphen/>
              <w:t>modelle (Modellprüfungen inkl. Nachweis der Einhaltung von definierten Grenz</w:t>
            </w:r>
            <w:r w:rsidRPr="00F77B9B">
              <w:rPr>
                <w:rFonts w:cs="Arial"/>
                <w:i/>
                <w:sz w:val="16"/>
                <w:szCs w:val="16"/>
                <w:u w:val="single"/>
                <w:lang w:val="de-DE" w:eastAsia="en-US"/>
              </w:rPr>
              <w:softHyphen/>
              <w:t>werten, Kollisionsprüfungen und Kommunikationssteuerungen gem.  BIM Projektabwicklungsplan)</w:t>
            </w:r>
          </w:p>
          <w:p w14:paraId="3BE07E67"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Modellbasierte Prüfung der M+W - Planung der Ausführenden Unternehmen (Teilmodell Objektplanung)</w:t>
            </w:r>
          </w:p>
          <w:p w14:paraId="3BE07E68"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Modellbasierte Bearbeitung der Änder</w:t>
            </w:r>
            <w:r w:rsidRPr="00F77B9B">
              <w:rPr>
                <w:rFonts w:cs="Arial"/>
                <w:i/>
                <w:sz w:val="16"/>
                <w:szCs w:val="16"/>
                <w:u w:val="single"/>
                <w:lang w:val="de-DE" w:eastAsia="en-US"/>
              </w:rPr>
              <w:softHyphen/>
              <w:t>ungen während der Bauausführung</w:t>
            </w:r>
          </w:p>
          <w:p w14:paraId="3BE07E69"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Modellbasierte Fortschreibung der Aus</w:t>
            </w:r>
            <w:r w:rsidRPr="00F77B9B">
              <w:rPr>
                <w:rFonts w:cs="Arial"/>
                <w:i/>
                <w:sz w:val="16"/>
                <w:szCs w:val="16"/>
                <w:u w:val="single"/>
                <w:lang w:val="de-DE" w:eastAsia="en-US"/>
              </w:rPr>
              <w:softHyphen/>
              <w:t xml:space="preserve">führungsplanung bis zur Fertigstellung für das Teilmodell Objektplanung (Abschluss des vollständigen Teilmodells) </w:t>
            </w:r>
          </w:p>
          <w:p w14:paraId="3BE07E6A" w14:textId="2FF0D758"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lastRenderedPageBreak/>
              <w:t xml:space="preserve">Erstellung eines bereinigten </w:t>
            </w:r>
            <w:r w:rsidR="00442855" w:rsidRPr="00F77B9B">
              <w:rPr>
                <w:rFonts w:cs="Arial"/>
                <w:i/>
                <w:sz w:val="16"/>
                <w:szCs w:val="16"/>
                <w:u w:val="single"/>
                <w:lang w:val="de-DE" w:eastAsia="en-US"/>
              </w:rPr>
              <w:t>„</w:t>
            </w:r>
            <w:r w:rsidRPr="00F77B9B">
              <w:rPr>
                <w:rFonts w:cs="Arial"/>
                <w:i/>
                <w:sz w:val="16"/>
                <w:szCs w:val="16"/>
                <w:u w:val="single"/>
                <w:lang w:val="de-DE" w:eastAsia="en-US"/>
              </w:rPr>
              <w:t>As-Built-Modells</w:t>
            </w:r>
            <w:r w:rsidR="00442855" w:rsidRPr="00F77B9B">
              <w:rPr>
                <w:rFonts w:cs="Arial"/>
                <w:i/>
                <w:sz w:val="16"/>
                <w:szCs w:val="16"/>
                <w:u w:val="single"/>
                <w:lang w:val="de-DE" w:eastAsia="en-US"/>
              </w:rPr>
              <w:t>“</w:t>
            </w:r>
            <w:r w:rsidRPr="00F77B9B">
              <w:rPr>
                <w:rFonts w:cs="Arial"/>
                <w:i/>
                <w:sz w:val="16"/>
                <w:szCs w:val="16"/>
                <w:u w:val="single"/>
                <w:lang w:val="de-DE" w:eastAsia="en-US"/>
              </w:rPr>
              <w:t xml:space="preserve"> als Extrakt aus dem vollständi</w:t>
            </w:r>
            <w:r w:rsidRPr="00F77B9B">
              <w:rPr>
                <w:rFonts w:cs="Arial"/>
                <w:i/>
                <w:sz w:val="16"/>
                <w:szCs w:val="16"/>
                <w:u w:val="single"/>
                <w:lang w:val="de-DE" w:eastAsia="en-US"/>
              </w:rPr>
              <w:softHyphen/>
              <w:t>gen Modell</w:t>
            </w:r>
          </w:p>
          <w:p w14:paraId="3BE07E6B"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Einbindung Gebäudebetriebsmodell</w:t>
            </w:r>
          </w:p>
          <w:p w14:paraId="3BE07E6C" w14:textId="77777777" w:rsidR="00CB5D7C" w:rsidRPr="00F77B9B" w:rsidRDefault="00CB5D7C" w:rsidP="00CB5D7C">
            <w:pPr>
              <w:numPr>
                <w:ilvl w:val="0"/>
                <w:numId w:val="26"/>
              </w:numPr>
              <w:spacing w:after="0" w:line="240" w:lineRule="auto"/>
              <w:ind w:left="359"/>
              <w:contextualSpacing/>
              <w:jc w:val="left"/>
              <w:rPr>
                <w:rFonts w:cs="Arial"/>
                <w:i/>
                <w:sz w:val="16"/>
                <w:szCs w:val="16"/>
                <w:u w:val="single"/>
                <w:lang w:val="de-DE" w:eastAsia="en-US"/>
              </w:rPr>
            </w:pPr>
            <w:r w:rsidRPr="00F77B9B">
              <w:rPr>
                <w:rFonts w:cs="Arial"/>
                <w:i/>
                <w:sz w:val="16"/>
                <w:szCs w:val="16"/>
                <w:u w:val="single"/>
                <w:lang w:val="de-DE" w:eastAsia="en-US"/>
              </w:rPr>
              <w:t>Übergabe des Modells an den Betrieb (Facility Management); Koordinierung und Bereinigung von „As-Built“ zu „FM-Modell“</w:t>
            </w:r>
          </w:p>
          <w:p w14:paraId="3BE07E6D" w14:textId="77777777" w:rsidR="00CB5D7C" w:rsidRPr="00F77B9B" w:rsidRDefault="00CB5D7C" w:rsidP="00CB5D7C">
            <w:pPr>
              <w:spacing w:after="0" w:line="240" w:lineRule="auto"/>
              <w:jc w:val="left"/>
              <w:rPr>
                <w:rFonts w:cs="Arial"/>
                <w:sz w:val="16"/>
                <w:szCs w:val="16"/>
                <w:lang w:val="de-DE" w:eastAsia="en-US"/>
              </w:rPr>
            </w:pPr>
          </w:p>
          <w:p w14:paraId="3BE07E6E" w14:textId="77777777" w:rsidR="00CB5D7C" w:rsidRPr="00F77B9B" w:rsidRDefault="00CB5D7C" w:rsidP="00CB5D7C">
            <w:pPr>
              <w:spacing w:after="0" w:line="240" w:lineRule="auto"/>
              <w:jc w:val="left"/>
              <w:rPr>
                <w:rFonts w:cs="Arial"/>
                <w:b/>
                <w:sz w:val="16"/>
                <w:szCs w:val="16"/>
                <w:lang w:val="de-DE" w:eastAsia="en-US"/>
              </w:rPr>
            </w:pPr>
            <w:r w:rsidRPr="00F77B9B">
              <w:rPr>
                <w:rFonts w:cs="Arial"/>
                <w:b/>
                <w:sz w:val="16"/>
                <w:szCs w:val="16"/>
                <w:lang w:val="de-DE" w:eastAsia="en-US"/>
              </w:rPr>
              <w:t>Weitere</w:t>
            </w:r>
          </w:p>
          <w:p w14:paraId="3BE07E6F" w14:textId="77777777" w:rsidR="00CB5D7C" w:rsidRPr="00F77B9B" w:rsidRDefault="00CB5D7C" w:rsidP="00CB5D7C">
            <w:pPr>
              <w:spacing w:after="0" w:line="240" w:lineRule="auto"/>
              <w:ind w:left="362" w:hanging="362"/>
              <w:jc w:val="left"/>
              <w:rPr>
                <w:rFonts w:cs="Arial"/>
                <w:sz w:val="16"/>
                <w:szCs w:val="16"/>
                <w:lang w:val="de-DE" w:eastAsia="en-US"/>
              </w:rPr>
            </w:pPr>
            <w:r w:rsidRPr="00F77B9B">
              <w:rPr>
                <w:rFonts w:cs="Arial"/>
                <w:sz w:val="16"/>
                <w:szCs w:val="16"/>
                <w:lang w:val="de-DE" w:eastAsia="en-US"/>
              </w:rPr>
              <w:t xml:space="preserve">a-2) </w:t>
            </w:r>
            <w:r w:rsidRPr="00F77B9B">
              <w:rPr>
                <w:rFonts w:cs="Arial"/>
                <w:sz w:val="16"/>
                <w:szCs w:val="16"/>
                <w:lang w:val="de-DE" w:eastAsia="en-US"/>
              </w:rPr>
              <w:tab/>
              <w:t>Aufstellen einer Prüfliste für die ÖBA</w:t>
            </w:r>
          </w:p>
          <w:p w14:paraId="3BE07E70" w14:textId="77777777" w:rsidR="00CB5D7C" w:rsidRPr="00F77B9B" w:rsidRDefault="00CB5D7C" w:rsidP="00CB5D7C">
            <w:pPr>
              <w:spacing w:after="0" w:line="240" w:lineRule="auto"/>
              <w:jc w:val="left"/>
              <w:rPr>
                <w:rFonts w:cs="Arial"/>
                <w:sz w:val="16"/>
                <w:szCs w:val="16"/>
                <w:lang w:val="de-DE" w:eastAsia="en-US"/>
              </w:rPr>
            </w:pPr>
          </w:p>
          <w:p w14:paraId="3BE07E71" w14:textId="77777777" w:rsidR="00CB5D7C" w:rsidRPr="00F77B9B" w:rsidRDefault="00CB5D7C" w:rsidP="00CB5D7C">
            <w:pPr>
              <w:numPr>
                <w:ilvl w:val="0"/>
                <w:numId w:val="37"/>
              </w:numPr>
              <w:spacing w:after="0" w:line="240" w:lineRule="auto"/>
              <w:ind w:left="340"/>
              <w:contextualSpacing/>
              <w:jc w:val="left"/>
              <w:rPr>
                <w:rFonts w:cs="Arial"/>
                <w:sz w:val="16"/>
                <w:szCs w:val="16"/>
                <w:lang w:val="de-DE" w:eastAsia="en-US"/>
              </w:rPr>
            </w:pPr>
            <w:r w:rsidRPr="00F77B9B">
              <w:rPr>
                <w:rFonts w:cs="Arial"/>
                <w:sz w:val="16"/>
                <w:szCs w:val="16"/>
                <w:lang w:val="de-DE" w:eastAsia="en-US"/>
              </w:rPr>
              <w:t>Aufstellung eines Zahlungsplanes, Aufstellung eines Finanzierungsplanes</w:t>
            </w:r>
          </w:p>
          <w:p w14:paraId="3BE07E72" w14:textId="77777777" w:rsidR="00CB5D7C" w:rsidRPr="00F77B9B" w:rsidRDefault="00CB5D7C" w:rsidP="00CB5D7C">
            <w:pPr>
              <w:numPr>
                <w:ilvl w:val="0"/>
                <w:numId w:val="37"/>
              </w:numPr>
              <w:spacing w:after="0" w:line="240" w:lineRule="auto"/>
              <w:ind w:left="340"/>
              <w:contextualSpacing/>
              <w:jc w:val="left"/>
              <w:rPr>
                <w:rFonts w:cs="Arial"/>
                <w:sz w:val="16"/>
                <w:szCs w:val="16"/>
                <w:lang w:val="de-DE" w:eastAsia="en-US"/>
              </w:rPr>
            </w:pPr>
            <w:r w:rsidRPr="00F77B9B">
              <w:rPr>
                <w:rFonts w:cs="Arial"/>
                <w:sz w:val="16"/>
                <w:szCs w:val="16"/>
                <w:lang w:val="de-DE" w:eastAsia="en-US"/>
              </w:rPr>
              <w:t>Kostenverfolgung nach speziellen Anforderungen des AG</w:t>
            </w:r>
          </w:p>
          <w:p w14:paraId="3BE07E73" w14:textId="77777777" w:rsidR="00CB5D7C" w:rsidRPr="00F77B9B" w:rsidRDefault="00CB5D7C" w:rsidP="00CB5D7C">
            <w:pPr>
              <w:numPr>
                <w:ilvl w:val="0"/>
                <w:numId w:val="37"/>
              </w:numPr>
              <w:spacing w:after="0" w:line="240" w:lineRule="auto"/>
              <w:ind w:left="340"/>
              <w:contextualSpacing/>
              <w:jc w:val="left"/>
              <w:rPr>
                <w:rFonts w:cs="Arial"/>
                <w:sz w:val="16"/>
                <w:szCs w:val="16"/>
                <w:lang w:val="de-DE" w:eastAsia="en-US"/>
              </w:rPr>
            </w:pPr>
            <w:r w:rsidRPr="00F77B9B">
              <w:rPr>
                <w:rFonts w:cs="Arial"/>
                <w:sz w:val="16"/>
                <w:szCs w:val="16"/>
                <w:lang w:val="de-DE" w:eastAsia="en-US"/>
              </w:rPr>
              <w:t>Mitwirkung bei der Behandlung von Mehr- und Minderkostenforderungen der ausführenden Unternehmen</w:t>
            </w:r>
          </w:p>
          <w:p w14:paraId="3BE07E74" w14:textId="77777777" w:rsidR="00CB5D7C" w:rsidRPr="00F77B9B" w:rsidRDefault="00CB5D7C" w:rsidP="00CB5D7C">
            <w:pPr>
              <w:numPr>
                <w:ilvl w:val="0"/>
                <w:numId w:val="37"/>
              </w:numPr>
              <w:spacing w:after="0" w:line="240" w:lineRule="auto"/>
              <w:ind w:left="340"/>
              <w:contextualSpacing/>
              <w:jc w:val="left"/>
              <w:rPr>
                <w:rFonts w:cs="Arial"/>
                <w:sz w:val="16"/>
                <w:szCs w:val="16"/>
                <w:lang w:val="de-DE" w:eastAsia="en-US"/>
              </w:rPr>
            </w:pPr>
            <w:r w:rsidRPr="00F77B9B">
              <w:rPr>
                <w:rFonts w:cs="Arial"/>
                <w:sz w:val="16"/>
                <w:szCs w:val="16"/>
                <w:lang w:val="de-DE" w:eastAsia="en-US"/>
              </w:rPr>
              <w:t>Kostenfeststellung nach Freigabe Schlussrechnung, Aufarbeiten des Zahlenmaterials (inkl. Kostenfeststellung) für eine Objektdatei und Kostenrichtwerte</w:t>
            </w:r>
          </w:p>
          <w:p w14:paraId="3BE07E75" w14:textId="77777777" w:rsidR="00CB5D7C" w:rsidRPr="00F77B9B" w:rsidRDefault="00CB5D7C" w:rsidP="00CB5D7C">
            <w:pPr>
              <w:numPr>
                <w:ilvl w:val="0"/>
                <w:numId w:val="37"/>
              </w:numPr>
              <w:spacing w:after="0" w:line="240" w:lineRule="auto"/>
              <w:ind w:left="340"/>
              <w:contextualSpacing/>
              <w:jc w:val="left"/>
              <w:rPr>
                <w:rFonts w:cs="Arial"/>
                <w:sz w:val="16"/>
                <w:szCs w:val="16"/>
                <w:lang w:val="de-DE" w:eastAsia="en-US"/>
              </w:rPr>
            </w:pPr>
            <w:r w:rsidRPr="00F77B9B">
              <w:rPr>
                <w:rFonts w:cs="Arial"/>
                <w:sz w:val="16"/>
                <w:szCs w:val="16"/>
                <w:lang w:val="de-DE" w:eastAsia="en-US"/>
              </w:rPr>
              <w:t>Überarbeiten der Planung in der Bauphase aufgrund geänderter Anforderungen bzw. aus anderen Umständen, die der Planer nicht zu vertreten hat</w:t>
            </w:r>
          </w:p>
          <w:p w14:paraId="3BE07E76" w14:textId="77777777" w:rsidR="00CB5D7C" w:rsidRPr="00F77B9B" w:rsidRDefault="00CB5D7C" w:rsidP="00CB5D7C">
            <w:pPr>
              <w:numPr>
                <w:ilvl w:val="0"/>
                <w:numId w:val="37"/>
              </w:numPr>
              <w:spacing w:after="0" w:line="240" w:lineRule="auto"/>
              <w:ind w:left="340"/>
              <w:contextualSpacing/>
              <w:jc w:val="left"/>
              <w:rPr>
                <w:rFonts w:cs="Arial"/>
                <w:sz w:val="16"/>
                <w:szCs w:val="16"/>
                <w:lang w:val="de-DE" w:eastAsia="en-US"/>
              </w:rPr>
            </w:pPr>
            <w:r w:rsidRPr="00F77B9B">
              <w:rPr>
                <w:rFonts w:cs="Arial"/>
                <w:sz w:val="16"/>
                <w:szCs w:val="16"/>
                <w:lang w:val="de-DE" w:eastAsia="en-US"/>
              </w:rPr>
              <w:t>Aufstellen von Plan-, Ausrüstungs- und Inventarverzeichnissen</w:t>
            </w:r>
          </w:p>
          <w:p w14:paraId="3BE07E77" w14:textId="77777777" w:rsidR="00CB5D7C" w:rsidRPr="00F77B9B" w:rsidRDefault="00CB5D7C" w:rsidP="00CB5D7C">
            <w:pPr>
              <w:numPr>
                <w:ilvl w:val="0"/>
                <w:numId w:val="37"/>
              </w:numPr>
              <w:spacing w:after="0" w:line="240" w:lineRule="auto"/>
              <w:ind w:left="340"/>
              <w:contextualSpacing/>
              <w:jc w:val="left"/>
              <w:rPr>
                <w:rFonts w:cs="Arial"/>
                <w:sz w:val="16"/>
                <w:szCs w:val="16"/>
                <w:lang w:val="de-DE" w:eastAsia="en-US"/>
              </w:rPr>
            </w:pPr>
            <w:r w:rsidRPr="00F77B9B">
              <w:rPr>
                <w:rFonts w:cs="Arial"/>
                <w:sz w:val="16"/>
                <w:szCs w:val="16"/>
                <w:lang w:val="de-DE" w:eastAsia="en-US"/>
              </w:rPr>
              <w:t>Erstellen von Bestandsplänen</w:t>
            </w:r>
          </w:p>
          <w:p w14:paraId="3BE07E78" w14:textId="77777777" w:rsidR="00CB5D7C" w:rsidRPr="00F77B9B" w:rsidRDefault="00CB5D7C" w:rsidP="00CB5D7C">
            <w:pPr>
              <w:numPr>
                <w:ilvl w:val="0"/>
                <w:numId w:val="37"/>
              </w:numPr>
              <w:spacing w:after="0" w:line="240" w:lineRule="auto"/>
              <w:ind w:left="340"/>
              <w:contextualSpacing/>
              <w:jc w:val="left"/>
              <w:rPr>
                <w:rFonts w:cs="Arial"/>
                <w:sz w:val="16"/>
                <w:szCs w:val="16"/>
                <w:lang w:val="de-DE" w:eastAsia="en-US"/>
              </w:rPr>
            </w:pPr>
            <w:r w:rsidRPr="00F77B9B">
              <w:rPr>
                <w:rFonts w:cs="Arial"/>
                <w:sz w:val="16"/>
                <w:szCs w:val="16"/>
                <w:lang w:val="de-DE" w:eastAsia="en-US"/>
              </w:rPr>
              <w:t>Erstellen von Wartungs- und Pflege</w:t>
            </w:r>
            <w:r w:rsidRPr="00F77B9B">
              <w:rPr>
                <w:rFonts w:cs="Arial"/>
                <w:sz w:val="16"/>
                <w:szCs w:val="16"/>
                <w:lang w:val="de-DE" w:eastAsia="en-US"/>
              </w:rPr>
              <w:softHyphen/>
              <w:t>anweisungen</w:t>
            </w:r>
          </w:p>
          <w:p w14:paraId="3BE07E79" w14:textId="77777777" w:rsidR="00CB5D7C" w:rsidRPr="00F77B9B" w:rsidRDefault="00CB5D7C" w:rsidP="00CB5D7C">
            <w:pPr>
              <w:numPr>
                <w:ilvl w:val="0"/>
                <w:numId w:val="37"/>
              </w:numPr>
              <w:spacing w:after="0" w:line="240" w:lineRule="auto"/>
              <w:ind w:left="340"/>
              <w:contextualSpacing/>
              <w:jc w:val="left"/>
              <w:rPr>
                <w:rFonts w:cs="Arial"/>
                <w:sz w:val="16"/>
                <w:szCs w:val="16"/>
                <w:lang w:val="de-DE" w:eastAsia="en-US"/>
              </w:rPr>
            </w:pPr>
            <w:r w:rsidRPr="00F77B9B">
              <w:rPr>
                <w:rFonts w:cs="Arial"/>
                <w:sz w:val="16"/>
                <w:szCs w:val="16"/>
                <w:lang w:val="de-DE" w:eastAsia="en-US"/>
              </w:rPr>
              <w:t>Vorbereitung für und Mitwirkung bei Außerstreitverfahren vor Schiedsge</w:t>
            </w:r>
            <w:r w:rsidRPr="00F77B9B">
              <w:rPr>
                <w:rFonts w:cs="Arial"/>
                <w:sz w:val="16"/>
                <w:szCs w:val="16"/>
                <w:lang w:val="de-DE" w:eastAsia="en-US"/>
              </w:rPr>
              <w:softHyphen/>
              <w:t>richten sowie bei Streitverfahren vor ordentlichen Gerichten</w:t>
            </w:r>
          </w:p>
        </w:tc>
        <w:tc>
          <w:tcPr>
            <w:tcW w:w="2321" w:type="dxa"/>
            <w:shd w:val="clear" w:color="auto" w:fill="D9D9D9" w:themeFill="background1" w:themeFillShade="D9"/>
          </w:tcPr>
          <w:p w14:paraId="3BE07E7A" w14:textId="77777777" w:rsidR="00CB5D7C" w:rsidRPr="00F77B9B" w:rsidRDefault="00CB5D7C" w:rsidP="00CB5D7C">
            <w:pPr>
              <w:spacing w:after="0" w:line="240" w:lineRule="auto"/>
              <w:ind w:left="-76"/>
              <w:jc w:val="left"/>
              <w:rPr>
                <w:rFonts w:cs="Arial"/>
                <w:sz w:val="16"/>
                <w:szCs w:val="16"/>
                <w:lang w:val="de-DE" w:eastAsia="en-US"/>
              </w:rPr>
            </w:pPr>
          </w:p>
        </w:tc>
      </w:tr>
    </w:tbl>
    <w:p w14:paraId="43B8602E" w14:textId="49B66C1D" w:rsidR="004A3521" w:rsidRDefault="004A3521"/>
    <w:tbl>
      <w:tblPr>
        <w:tblStyle w:val="Tabellenraster"/>
        <w:tblpPr w:leftFromText="141" w:rightFromText="141" w:vertAnchor="text" w:horzAnchor="margin" w:tblpX="-20" w:tblpY="486"/>
        <w:tblW w:w="8948"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D9D9D9" w:themeFill="background1" w:themeFillShade="D9"/>
        <w:tblLayout w:type="fixed"/>
        <w:tblCellMar>
          <w:top w:w="57" w:type="dxa"/>
          <w:bottom w:w="57" w:type="dxa"/>
        </w:tblCellMar>
        <w:tblLook w:val="04A0" w:firstRow="1" w:lastRow="0" w:firstColumn="1" w:lastColumn="0" w:noHBand="0" w:noVBand="1"/>
      </w:tblPr>
      <w:tblGrid>
        <w:gridCol w:w="3355"/>
        <w:gridCol w:w="3272"/>
        <w:gridCol w:w="2321"/>
      </w:tblGrid>
      <w:tr w:rsidR="00CB5D7C" w:rsidRPr="00CB5D7C" w14:paraId="3BE07E7D" w14:textId="77777777" w:rsidTr="008F425D">
        <w:tc>
          <w:tcPr>
            <w:tcW w:w="8948" w:type="dxa"/>
            <w:gridSpan w:val="3"/>
            <w:shd w:val="clear" w:color="auto" w:fill="808080" w:themeFill="background1" w:themeFillShade="80"/>
          </w:tcPr>
          <w:p w14:paraId="17DEF758" w14:textId="6CA65283" w:rsidR="004A3521" w:rsidRDefault="004A3521" w:rsidP="00CB5D7C">
            <w:pPr>
              <w:spacing w:after="0" w:line="240" w:lineRule="auto"/>
              <w:ind w:left="-76"/>
              <w:jc w:val="left"/>
              <w:rPr>
                <w:rFonts w:cs="Arial"/>
                <w:b/>
                <w:color w:val="FFFFFF" w:themeColor="background1"/>
                <w:sz w:val="16"/>
                <w:szCs w:val="16"/>
                <w:lang w:val="de-DE" w:eastAsia="en-US"/>
              </w:rPr>
            </w:pPr>
          </w:p>
          <w:p w14:paraId="3BE07E7C" w14:textId="6D029A1B" w:rsidR="00CB5D7C" w:rsidRPr="00CB5D7C" w:rsidRDefault="00CB5D7C" w:rsidP="00CB5D7C">
            <w:pPr>
              <w:spacing w:after="0" w:line="240" w:lineRule="auto"/>
              <w:ind w:left="-76"/>
              <w:jc w:val="left"/>
              <w:rPr>
                <w:rFonts w:cs="Arial"/>
                <w:b/>
                <w:color w:val="FFFFFF" w:themeColor="background1"/>
                <w:sz w:val="16"/>
                <w:szCs w:val="16"/>
                <w:lang w:val="de-DE" w:eastAsia="en-US"/>
              </w:rPr>
            </w:pPr>
            <w:r w:rsidRPr="00CB5D7C">
              <w:rPr>
                <w:rFonts w:cs="Arial"/>
                <w:b/>
                <w:color w:val="FFFFFF" w:themeColor="background1"/>
                <w:sz w:val="16"/>
                <w:szCs w:val="16"/>
                <w:lang w:val="de-DE" w:eastAsia="en-US"/>
              </w:rPr>
              <w:t xml:space="preserve">LPH 8 </w:t>
            </w:r>
            <w:r w:rsidRPr="00CB5D7C">
              <w:rPr>
                <w:rFonts w:cs="Arial"/>
                <w:b/>
                <w:caps/>
                <w:color w:val="FFFFFF" w:themeColor="background1"/>
                <w:sz w:val="16"/>
                <w:szCs w:val="16"/>
                <w:lang w:val="de-DE" w:eastAsia="en-US"/>
              </w:rPr>
              <w:t>örtliche Bauaufsicht</w:t>
            </w:r>
            <w:r w:rsidRPr="00CB5D7C">
              <w:rPr>
                <w:rFonts w:cs="Arial"/>
                <w:b/>
                <w:color w:val="FFFFFF" w:themeColor="background1"/>
                <w:sz w:val="16"/>
                <w:szCs w:val="16"/>
                <w:lang w:val="de-DE" w:eastAsia="en-US"/>
              </w:rPr>
              <w:t xml:space="preserve"> </w:t>
            </w:r>
          </w:p>
        </w:tc>
      </w:tr>
      <w:tr w:rsidR="00CB5D7C" w:rsidRPr="00CB5D7C" w14:paraId="3BE07E81" w14:textId="77777777" w:rsidTr="008F425D">
        <w:tc>
          <w:tcPr>
            <w:tcW w:w="3355" w:type="dxa"/>
            <w:shd w:val="clear" w:color="auto" w:fill="A6A6A6" w:themeFill="background1" w:themeFillShade="A6"/>
          </w:tcPr>
          <w:p w14:paraId="3BE07E7E" w14:textId="77777777" w:rsidR="00CB5D7C" w:rsidRPr="00CB5D7C" w:rsidRDefault="00CB5D7C" w:rsidP="00CB5D7C">
            <w:pPr>
              <w:spacing w:after="0" w:line="240" w:lineRule="auto"/>
              <w:ind w:left="28"/>
              <w:jc w:val="left"/>
              <w:rPr>
                <w:rFonts w:cs="Arial"/>
                <w:b/>
                <w:sz w:val="16"/>
                <w:szCs w:val="16"/>
                <w:lang w:val="de-DE" w:eastAsia="en-US"/>
              </w:rPr>
            </w:pPr>
            <w:r w:rsidRPr="00CB5D7C">
              <w:rPr>
                <w:rFonts w:cs="Arial"/>
                <w:b/>
                <w:sz w:val="16"/>
                <w:szCs w:val="16"/>
                <w:lang w:val="de-DE" w:eastAsia="en-US"/>
              </w:rPr>
              <w:t xml:space="preserve">Grundleistungen </w:t>
            </w:r>
          </w:p>
        </w:tc>
        <w:tc>
          <w:tcPr>
            <w:tcW w:w="3272" w:type="dxa"/>
            <w:shd w:val="clear" w:color="auto" w:fill="A6A6A6" w:themeFill="background1" w:themeFillShade="A6"/>
          </w:tcPr>
          <w:p w14:paraId="3BE07E7F" w14:textId="77777777" w:rsidR="00CB5D7C" w:rsidRPr="00CB5D7C" w:rsidRDefault="00CB5D7C" w:rsidP="00CB5D7C">
            <w:pPr>
              <w:spacing w:after="0" w:line="240" w:lineRule="auto"/>
              <w:ind w:left="-55"/>
              <w:jc w:val="left"/>
              <w:rPr>
                <w:rFonts w:cs="Arial"/>
                <w:b/>
                <w:sz w:val="16"/>
                <w:szCs w:val="16"/>
                <w:lang w:val="de-DE" w:eastAsia="en-US"/>
              </w:rPr>
            </w:pPr>
            <w:r w:rsidRPr="00CB5D7C">
              <w:rPr>
                <w:rFonts w:cs="Arial"/>
                <w:b/>
                <w:sz w:val="16"/>
                <w:szCs w:val="16"/>
                <w:lang w:val="de-DE" w:eastAsia="en-US"/>
              </w:rPr>
              <w:t>Optionale Leistungen</w:t>
            </w:r>
          </w:p>
        </w:tc>
        <w:tc>
          <w:tcPr>
            <w:tcW w:w="2321" w:type="dxa"/>
            <w:shd w:val="clear" w:color="auto" w:fill="A6A6A6" w:themeFill="background1" w:themeFillShade="A6"/>
          </w:tcPr>
          <w:p w14:paraId="3BE07E80" w14:textId="77777777" w:rsidR="00CB5D7C" w:rsidRPr="00CB5D7C" w:rsidRDefault="00CB5D7C" w:rsidP="00CB5D7C">
            <w:pPr>
              <w:spacing w:after="0" w:line="240" w:lineRule="auto"/>
              <w:ind w:left="-76"/>
              <w:jc w:val="left"/>
              <w:rPr>
                <w:rFonts w:cs="Arial"/>
                <w:b/>
                <w:sz w:val="16"/>
                <w:szCs w:val="16"/>
                <w:lang w:val="de-DE" w:eastAsia="en-US"/>
              </w:rPr>
            </w:pPr>
            <w:r w:rsidRPr="00CB5D7C">
              <w:rPr>
                <w:rFonts w:cs="Arial"/>
                <w:b/>
                <w:sz w:val="16"/>
                <w:szCs w:val="16"/>
                <w:lang w:val="de-DE" w:eastAsia="en-US"/>
              </w:rPr>
              <w:t>Kommentar</w:t>
            </w:r>
          </w:p>
        </w:tc>
      </w:tr>
      <w:tr w:rsidR="00CB5D7C" w:rsidRPr="00CB5D7C" w14:paraId="3BE07E86" w14:textId="77777777" w:rsidTr="008F425D">
        <w:tc>
          <w:tcPr>
            <w:tcW w:w="3355" w:type="dxa"/>
            <w:shd w:val="clear" w:color="auto" w:fill="F2F2F2" w:themeFill="background1" w:themeFillShade="F2"/>
          </w:tcPr>
          <w:p w14:paraId="3BE07E83" w14:textId="1A70AEB3" w:rsidR="00CB5D7C" w:rsidRPr="00CB5D7C" w:rsidRDefault="00442855" w:rsidP="00442855">
            <w:pPr>
              <w:spacing w:after="0" w:line="240" w:lineRule="auto"/>
              <w:ind w:left="-76" w:hanging="34"/>
              <w:jc w:val="left"/>
              <w:rPr>
                <w:rFonts w:cs="Arial"/>
                <w:i/>
                <w:sz w:val="16"/>
                <w:szCs w:val="16"/>
                <w:lang w:val="de-DE" w:eastAsia="en-US"/>
              </w:rPr>
            </w:pPr>
            <w:r>
              <w:rPr>
                <w:rFonts w:cs="Arial"/>
                <w:i/>
                <w:sz w:val="16"/>
                <w:szCs w:val="16"/>
                <w:lang w:val="de-DE" w:eastAsia="en-US"/>
              </w:rPr>
              <w:t xml:space="preserve"> </w:t>
            </w:r>
            <w:r w:rsidR="00CB5D7C" w:rsidRPr="00CB5D7C">
              <w:rPr>
                <w:rFonts w:cs="Arial"/>
                <w:i/>
                <w:sz w:val="16"/>
                <w:szCs w:val="16"/>
                <w:lang w:val="de-DE" w:eastAsia="en-US"/>
              </w:rPr>
              <w:t xml:space="preserve">Hinweis: Die Leistungen der ÖBA sind im vorliegenden Leitfaden nicht Teil der Objektplanung, sondern werden in einem eigenen </w:t>
            </w:r>
            <w:r w:rsidR="00CB5D7C" w:rsidRPr="00CB5D7C">
              <w:rPr>
                <w:rFonts w:cs="Arial"/>
                <w:i/>
                <w:sz w:val="16"/>
                <w:szCs w:val="16"/>
                <w:u w:val="single"/>
                <w:lang w:val="de-DE" w:eastAsia="en-US"/>
              </w:rPr>
              <w:t>Band 3 – Örtliche Bauaufsicht</w:t>
            </w:r>
            <w:r w:rsidR="00CB5D7C" w:rsidRPr="00CB5D7C">
              <w:rPr>
                <w:rFonts w:cs="Arial"/>
                <w:i/>
                <w:sz w:val="16"/>
                <w:szCs w:val="16"/>
                <w:lang w:val="de-DE" w:eastAsia="en-US"/>
              </w:rPr>
              <w:t xml:space="preserve"> publiziert.  </w:t>
            </w:r>
          </w:p>
        </w:tc>
        <w:tc>
          <w:tcPr>
            <w:tcW w:w="3272" w:type="dxa"/>
            <w:shd w:val="clear" w:color="auto" w:fill="F2F2F2" w:themeFill="background1" w:themeFillShade="F2"/>
          </w:tcPr>
          <w:p w14:paraId="3BE07E84" w14:textId="77777777" w:rsidR="00CB5D7C" w:rsidRPr="00CB5D7C" w:rsidRDefault="00CB5D7C" w:rsidP="00CB5D7C">
            <w:pPr>
              <w:spacing w:after="0" w:line="240" w:lineRule="auto"/>
              <w:ind w:left="-55"/>
              <w:jc w:val="left"/>
              <w:rPr>
                <w:rFonts w:cs="Arial"/>
                <w:b/>
                <w:sz w:val="16"/>
                <w:szCs w:val="16"/>
                <w:lang w:val="de-DE" w:eastAsia="en-US"/>
              </w:rPr>
            </w:pPr>
          </w:p>
        </w:tc>
        <w:tc>
          <w:tcPr>
            <w:tcW w:w="2321" w:type="dxa"/>
            <w:shd w:val="clear" w:color="auto" w:fill="D9D9D9" w:themeFill="background1" w:themeFillShade="D9"/>
          </w:tcPr>
          <w:p w14:paraId="3BE07E85" w14:textId="77777777" w:rsidR="00CB5D7C" w:rsidRPr="00CB5D7C" w:rsidRDefault="00CB5D7C" w:rsidP="00CB5D7C">
            <w:pPr>
              <w:spacing w:after="0" w:line="240" w:lineRule="auto"/>
              <w:ind w:left="-76"/>
              <w:jc w:val="left"/>
              <w:rPr>
                <w:rFonts w:cs="Arial"/>
                <w:b/>
                <w:sz w:val="16"/>
                <w:szCs w:val="16"/>
                <w:lang w:val="de-DE" w:eastAsia="en-US"/>
              </w:rPr>
            </w:pPr>
          </w:p>
        </w:tc>
      </w:tr>
      <w:tr w:rsidR="004A3521" w:rsidRPr="004A3521" w14:paraId="25432100" w14:textId="77777777" w:rsidTr="004A3521">
        <w:tc>
          <w:tcPr>
            <w:tcW w:w="3355" w:type="dxa"/>
            <w:shd w:val="clear" w:color="auto" w:fill="808080" w:themeFill="background1" w:themeFillShade="80"/>
          </w:tcPr>
          <w:p w14:paraId="013A79D5" w14:textId="77777777" w:rsidR="004A3521" w:rsidRDefault="004A3521" w:rsidP="004A3521">
            <w:pPr>
              <w:spacing w:after="0" w:line="240" w:lineRule="auto"/>
              <w:ind w:left="-76"/>
              <w:jc w:val="left"/>
              <w:rPr>
                <w:rFonts w:cs="Arial"/>
                <w:b/>
                <w:color w:val="FFFFFF" w:themeColor="background1"/>
                <w:sz w:val="16"/>
                <w:szCs w:val="16"/>
                <w:lang w:val="de-DE" w:eastAsia="en-US"/>
              </w:rPr>
            </w:pPr>
          </w:p>
          <w:p w14:paraId="69B6012F" w14:textId="303C6EC8" w:rsidR="004A3521" w:rsidRPr="004A3521" w:rsidRDefault="004A3521" w:rsidP="004A3521">
            <w:pPr>
              <w:spacing w:after="0" w:line="240" w:lineRule="auto"/>
              <w:ind w:left="-76"/>
              <w:jc w:val="left"/>
              <w:rPr>
                <w:rFonts w:cs="Arial"/>
                <w:b/>
                <w:color w:val="FFFFFF" w:themeColor="background1"/>
                <w:sz w:val="16"/>
                <w:szCs w:val="16"/>
                <w:lang w:val="de-DE" w:eastAsia="en-US"/>
              </w:rPr>
            </w:pPr>
            <w:r w:rsidRPr="00CB5D7C">
              <w:rPr>
                <w:rFonts w:cs="Arial"/>
                <w:b/>
                <w:color w:val="FFFFFF" w:themeColor="background1"/>
                <w:sz w:val="16"/>
                <w:szCs w:val="16"/>
                <w:lang w:val="de-DE" w:eastAsia="en-US"/>
              </w:rPr>
              <w:t xml:space="preserve">LPH 9 </w:t>
            </w:r>
            <w:r w:rsidR="003B14CD" w:rsidRPr="004A3521">
              <w:rPr>
                <w:rFonts w:cs="Arial"/>
                <w:b/>
                <w:color w:val="FFFFFF" w:themeColor="background1"/>
                <w:sz w:val="16"/>
                <w:szCs w:val="16"/>
                <w:lang w:val="de-DE" w:eastAsia="en-US"/>
              </w:rPr>
              <w:t>OBJEKTBETREUUNG</w:t>
            </w:r>
          </w:p>
        </w:tc>
        <w:tc>
          <w:tcPr>
            <w:tcW w:w="3272" w:type="dxa"/>
            <w:shd w:val="clear" w:color="auto" w:fill="808080" w:themeFill="background1" w:themeFillShade="80"/>
          </w:tcPr>
          <w:p w14:paraId="065852C7" w14:textId="77777777" w:rsidR="004A3521" w:rsidRPr="004A3521" w:rsidRDefault="004A3521" w:rsidP="004A3521">
            <w:pPr>
              <w:spacing w:after="0" w:line="240" w:lineRule="auto"/>
              <w:ind w:left="-76"/>
              <w:jc w:val="left"/>
              <w:rPr>
                <w:rFonts w:cs="Arial"/>
                <w:b/>
                <w:color w:val="FFFFFF" w:themeColor="background1"/>
                <w:sz w:val="16"/>
                <w:szCs w:val="16"/>
                <w:lang w:val="de-DE" w:eastAsia="en-US"/>
              </w:rPr>
            </w:pPr>
          </w:p>
        </w:tc>
        <w:tc>
          <w:tcPr>
            <w:tcW w:w="2321" w:type="dxa"/>
            <w:shd w:val="clear" w:color="auto" w:fill="808080" w:themeFill="background1" w:themeFillShade="80"/>
          </w:tcPr>
          <w:p w14:paraId="056C4296" w14:textId="77777777" w:rsidR="004A3521" w:rsidRPr="004A3521" w:rsidRDefault="004A3521" w:rsidP="004A3521">
            <w:pPr>
              <w:spacing w:after="0" w:line="240" w:lineRule="auto"/>
              <w:ind w:left="-76"/>
              <w:jc w:val="left"/>
              <w:rPr>
                <w:rFonts w:cs="Arial"/>
                <w:b/>
                <w:color w:val="FFFFFF" w:themeColor="background1"/>
                <w:sz w:val="16"/>
                <w:szCs w:val="16"/>
                <w:lang w:val="de-DE" w:eastAsia="en-US"/>
              </w:rPr>
            </w:pPr>
          </w:p>
        </w:tc>
      </w:tr>
      <w:tr w:rsidR="003B14CD" w:rsidRPr="00CB5D7C" w14:paraId="2D1BC1F6" w14:textId="77777777" w:rsidTr="003B14CD">
        <w:tc>
          <w:tcPr>
            <w:tcW w:w="3355" w:type="dxa"/>
            <w:shd w:val="clear" w:color="auto" w:fill="A6A6A6" w:themeFill="background1" w:themeFillShade="A6"/>
          </w:tcPr>
          <w:p w14:paraId="5161ADCA" w14:textId="0D5E3400" w:rsidR="003B14CD" w:rsidRPr="004A3521" w:rsidRDefault="003B14CD" w:rsidP="003B14CD">
            <w:pPr>
              <w:spacing w:after="0" w:line="240" w:lineRule="auto"/>
              <w:ind w:left="28"/>
              <w:jc w:val="left"/>
              <w:rPr>
                <w:rFonts w:cs="Arial"/>
                <w:b/>
                <w:sz w:val="16"/>
                <w:szCs w:val="16"/>
                <w:lang w:val="de-DE" w:eastAsia="en-US"/>
              </w:rPr>
            </w:pPr>
            <w:r w:rsidRPr="00CB5D7C">
              <w:rPr>
                <w:rFonts w:cs="Arial"/>
                <w:b/>
                <w:sz w:val="16"/>
                <w:szCs w:val="16"/>
                <w:lang w:val="de-DE" w:eastAsia="en-US"/>
              </w:rPr>
              <w:t xml:space="preserve">Grundleistungen </w:t>
            </w:r>
          </w:p>
        </w:tc>
        <w:tc>
          <w:tcPr>
            <w:tcW w:w="3272" w:type="dxa"/>
            <w:shd w:val="clear" w:color="auto" w:fill="A6A6A6" w:themeFill="background1" w:themeFillShade="A6"/>
          </w:tcPr>
          <w:p w14:paraId="2B54FCCB" w14:textId="75A9E560" w:rsidR="003B14CD" w:rsidRPr="00CB5D7C" w:rsidRDefault="003B14CD" w:rsidP="003B14CD">
            <w:pPr>
              <w:spacing w:after="0" w:line="240" w:lineRule="auto"/>
              <w:ind w:left="28"/>
              <w:jc w:val="left"/>
              <w:rPr>
                <w:rFonts w:cs="Arial"/>
                <w:b/>
                <w:sz w:val="16"/>
                <w:szCs w:val="16"/>
                <w:lang w:val="de-DE" w:eastAsia="en-US"/>
              </w:rPr>
            </w:pPr>
            <w:r w:rsidRPr="00CB5D7C">
              <w:rPr>
                <w:rFonts w:cs="Arial"/>
                <w:b/>
                <w:sz w:val="16"/>
                <w:szCs w:val="16"/>
                <w:lang w:val="de-DE" w:eastAsia="en-US"/>
              </w:rPr>
              <w:t>Optionale Leistungen</w:t>
            </w:r>
          </w:p>
        </w:tc>
        <w:tc>
          <w:tcPr>
            <w:tcW w:w="2321" w:type="dxa"/>
            <w:shd w:val="clear" w:color="auto" w:fill="A6A6A6" w:themeFill="background1" w:themeFillShade="A6"/>
          </w:tcPr>
          <w:p w14:paraId="7672CC7D" w14:textId="62735645" w:rsidR="003B14CD" w:rsidRPr="00CB5D7C" w:rsidRDefault="003B14CD" w:rsidP="003B14CD">
            <w:pPr>
              <w:spacing w:after="0" w:line="240" w:lineRule="auto"/>
              <w:ind w:left="28"/>
              <w:jc w:val="left"/>
              <w:rPr>
                <w:rFonts w:cs="Arial"/>
                <w:b/>
                <w:sz w:val="16"/>
                <w:szCs w:val="16"/>
                <w:lang w:val="de-DE" w:eastAsia="en-US"/>
              </w:rPr>
            </w:pPr>
            <w:r w:rsidRPr="00CB5D7C">
              <w:rPr>
                <w:rFonts w:cs="Arial"/>
                <w:b/>
                <w:sz w:val="16"/>
                <w:szCs w:val="16"/>
                <w:lang w:val="de-DE" w:eastAsia="en-US"/>
              </w:rPr>
              <w:t>Kommentar</w:t>
            </w:r>
          </w:p>
        </w:tc>
      </w:tr>
      <w:tr w:rsidR="003B14CD" w:rsidRPr="00CB5D7C" w14:paraId="60D5AA68" w14:textId="77777777" w:rsidTr="008F425D">
        <w:tc>
          <w:tcPr>
            <w:tcW w:w="3355" w:type="dxa"/>
            <w:shd w:val="clear" w:color="auto" w:fill="F2F2F2" w:themeFill="background1" w:themeFillShade="F2"/>
          </w:tcPr>
          <w:p w14:paraId="790C1D9E" w14:textId="676DA56B" w:rsidR="003B14CD" w:rsidRPr="00CB5D7C" w:rsidRDefault="003B14CD" w:rsidP="003B14CD">
            <w:pPr>
              <w:numPr>
                <w:ilvl w:val="0"/>
                <w:numId w:val="25"/>
              </w:numPr>
              <w:spacing w:after="0" w:line="240" w:lineRule="auto"/>
              <w:ind w:left="457" w:hanging="283"/>
              <w:contextualSpacing/>
              <w:jc w:val="left"/>
              <w:rPr>
                <w:rFonts w:cs="Arial"/>
                <w:sz w:val="16"/>
                <w:szCs w:val="16"/>
                <w:lang w:val="de-DE" w:eastAsia="en-US"/>
              </w:rPr>
            </w:pPr>
            <w:r>
              <w:rPr>
                <w:rFonts w:cs="Arial"/>
                <w:sz w:val="16"/>
                <w:szCs w:val="16"/>
                <w:lang w:val="de-DE" w:eastAsia="en-US"/>
              </w:rPr>
              <w:t>--</w:t>
            </w:r>
          </w:p>
          <w:p w14:paraId="60D93C85" w14:textId="648253D9" w:rsidR="003B14CD" w:rsidRPr="00CB5D7C" w:rsidRDefault="003B14CD" w:rsidP="003B14CD">
            <w:pPr>
              <w:numPr>
                <w:ilvl w:val="0"/>
                <w:numId w:val="25"/>
              </w:numPr>
              <w:spacing w:after="0" w:line="240" w:lineRule="auto"/>
              <w:ind w:left="457" w:hanging="283"/>
              <w:contextualSpacing/>
              <w:jc w:val="left"/>
              <w:rPr>
                <w:rFonts w:cs="Arial"/>
                <w:sz w:val="16"/>
                <w:szCs w:val="16"/>
                <w:lang w:val="de-DE" w:eastAsia="en-US"/>
              </w:rPr>
            </w:pPr>
            <w:r>
              <w:rPr>
                <w:rFonts w:cs="Arial"/>
                <w:sz w:val="16"/>
                <w:szCs w:val="16"/>
                <w:lang w:val="de-DE" w:eastAsia="en-US"/>
              </w:rPr>
              <w:t>--</w:t>
            </w:r>
          </w:p>
          <w:p w14:paraId="08F3998E" w14:textId="7DF0E0A6" w:rsidR="003B14CD" w:rsidRPr="00CB5D7C" w:rsidRDefault="003B14CD" w:rsidP="003B14CD">
            <w:pPr>
              <w:numPr>
                <w:ilvl w:val="0"/>
                <w:numId w:val="25"/>
              </w:numPr>
              <w:spacing w:after="0" w:line="240" w:lineRule="auto"/>
              <w:ind w:left="457" w:hanging="283"/>
              <w:contextualSpacing/>
              <w:jc w:val="left"/>
              <w:rPr>
                <w:rFonts w:cs="Arial"/>
                <w:sz w:val="16"/>
                <w:szCs w:val="16"/>
                <w:lang w:val="de-DE" w:eastAsia="en-US"/>
              </w:rPr>
            </w:pPr>
            <w:r>
              <w:rPr>
                <w:rFonts w:cs="Arial"/>
                <w:sz w:val="16"/>
                <w:szCs w:val="16"/>
                <w:lang w:val="de-DE" w:eastAsia="en-US"/>
              </w:rPr>
              <w:t>--</w:t>
            </w:r>
          </w:p>
          <w:p w14:paraId="71AB3FC0" w14:textId="106475E9" w:rsidR="003B14CD" w:rsidRPr="00CB5D7C" w:rsidRDefault="003B14CD" w:rsidP="003B14CD">
            <w:pPr>
              <w:spacing w:after="0" w:line="240" w:lineRule="auto"/>
              <w:ind w:left="-76" w:hanging="34"/>
              <w:jc w:val="left"/>
              <w:rPr>
                <w:rFonts w:cs="Arial"/>
                <w:b/>
                <w:sz w:val="16"/>
                <w:szCs w:val="16"/>
                <w:lang w:val="de-DE" w:eastAsia="en-US"/>
              </w:rPr>
            </w:pPr>
          </w:p>
        </w:tc>
        <w:tc>
          <w:tcPr>
            <w:tcW w:w="3272" w:type="dxa"/>
            <w:shd w:val="clear" w:color="auto" w:fill="F2F2F2" w:themeFill="background1" w:themeFillShade="F2"/>
          </w:tcPr>
          <w:p w14:paraId="04568AE5" w14:textId="77777777" w:rsidR="003B14CD" w:rsidRPr="00CB5D7C" w:rsidRDefault="003B14CD" w:rsidP="003B14CD">
            <w:pPr>
              <w:numPr>
                <w:ilvl w:val="0"/>
                <w:numId w:val="24"/>
              </w:numPr>
              <w:spacing w:after="0" w:line="240" w:lineRule="auto"/>
              <w:ind w:left="362" w:hanging="362"/>
              <w:contextualSpacing/>
              <w:jc w:val="left"/>
              <w:rPr>
                <w:rFonts w:cs="Arial"/>
                <w:sz w:val="16"/>
                <w:szCs w:val="16"/>
                <w:lang w:val="de-DE" w:eastAsia="en-US"/>
              </w:rPr>
            </w:pPr>
            <w:r w:rsidRPr="00CB5D7C">
              <w:rPr>
                <w:rFonts w:cs="Arial"/>
                <w:sz w:val="16"/>
                <w:szCs w:val="16"/>
                <w:lang w:val="de-DE" w:eastAsia="en-US"/>
              </w:rPr>
              <w:t>Fachliche Bewertung der innerhalb der Verjährungsfristen für Gewährleistungsansprüche festgestellten Mängel, längstens jedoch bis zum Ablauf von drei Jahren seit Abnahme der Leistung, einschließlich notwendiger Begehungen</w:t>
            </w:r>
          </w:p>
          <w:p w14:paraId="071B3069" w14:textId="2D4F3A39" w:rsidR="003B14CD" w:rsidRDefault="003B14CD" w:rsidP="003B14CD">
            <w:pPr>
              <w:numPr>
                <w:ilvl w:val="0"/>
                <w:numId w:val="24"/>
              </w:numPr>
              <w:spacing w:after="0" w:line="240" w:lineRule="auto"/>
              <w:ind w:left="362" w:hanging="362"/>
              <w:contextualSpacing/>
              <w:jc w:val="left"/>
              <w:rPr>
                <w:rFonts w:cs="Arial"/>
                <w:sz w:val="16"/>
                <w:szCs w:val="16"/>
                <w:lang w:val="de-DE" w:eastAsia="en-US"/>
              </w:rPr>
            </w:pPr>
            <w:r w:rsidRPr="00CB5D7C">
              <w:rPr>
                <w:rFonts w:cs="Arial"/>
                <w:sz w:val="16"/>
                <w:szCs w:val="16"/>
                <w:lang w:val="de-DE" w:eastAsia="en-US"/>
              </w:rPr>
              <w:t>Objektbegehung zur Mängelfeststellung vor Ablauf der Verjährungsfristen für Mängelansprüche gegenüber den ausführenden Unternehmen</w:t>
            </w:r>
          </w:p>
          <w:p w14:paraId="51B999D1" w14:textId="4051B25F" w:rsidR="003B14CD" w:rsidRPr="00CB5D7C" w:rsidRDefault="003B14CD" w:rsidP="003B14CD">
            <w:pPr>
              <w:numPr>
                <w:ilvl w:val="0"/>
                <w:numId w:val="24"/>
              </w:numPr>
              <w:spacing w:after="0" w:line="240" w:lineRule="auto"/>
              <w:ind w:left="362" w:hanging="362"/>
              <w:contextualSpacing/>
              <w:jc w:val="left"/>
              <w:rPr>
                <w:rFonts w:cs="Arial"/>
                <w:b/>
                <w:sz w:val="16"/>
                <w:szCs w:val="16"/>
                <w:lang w:val="de-DE" w:eastAsia="en-US"/>
              </w:rPr>
            </w:pPr>
            <w:r w:rsidRPr="00CB5D7C">
              <w:rPr>
                <w:rFonts w:cs="Arial"/>
                <w:sz w:val="16"/>
                <w:szCs w:val="16"/>
                <w:lang w:val="de-DE" w:eastAsia="en-US"/>
              </w:rPr>
              <w:t>Mitwirken bei der Freigabe von Sicherheitsleistungen</w:t>
            </w:r>
          </w:p>
        </w:tc>
        <w:tc>
          <w:tcPr>
            <w:tcW w:w="2321" w:type="dxa"/>
            <w:shd w:val="clear" w:color="auto" w:fill="D9D9D9" w:themeFill="background1" w:themeFillShade="D9"/>
          </w:tcPr>
          <w:p w14:paraId="584EC483" w14:textId="77777777" w:rsidR="003B14CD" w:rsidRPr="00CB5D7C" w:rsidRDefault="003B14CD" w:rsidP="003B14CD">
            <w:pPr>
              <w:spacing w:after="0" w:line="240" w:lineRule="auto"/>
              <w:contextualSpacing/>
              <w:jc w:val="left"/>
              <w:rPr>
                <w:rFonts w:cs="Arial"/>
                <w:b/>
                <w:sz w:val="16"/>
                <w:szCs w:val="16"/>
                <w:lang w:val="de-DE" w:eastAsia="en-US"/>
              </w:rPr>
            </w:pPr>
          </w:p>
        </w:tc>
      </w:tr>
    </w:tbl>
    <w:p w14:paraId="0EE4EFF1" w14:textId="765E7E2E" w:rsidR="00442855" w:rsidRDefault="00442855"/>
    <w:p w14:paraId="2C3473AF" w14:textId="77777777" w:rsidR="001B32D5" w:rsidRDefault="001B32D5" w:rsidP="001B32D5">
      <w:pPr>
        <w:rPr>
          <w:lang w:val="de-DE"/>
        </w:rPr>
      </w:pPr>
      <w:bookmarkStart w:id="1" w:name="_GoBack"/>
      <w:bookmarkEnd w:id="0"/>
      <w:bookmarkEnd w:id="1"/>
    </w:p>
    <w:sectPr w:rsidR="001B32D5" w:rsidSect="00210C64">
      <w:headerReference w:type="default" r:id="rId8"/>
      <w:headerReference w:type="first" r:id="rId9"/>
      <w:pgSz w:w="11906" w:h="16838" w:code="9"/>
      <w:pgMar w:top="1701" w:right="1418" w:bottom="680" w:left="1418" w:header="709" w:footer="99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875727" w14:textId="77777777" w:rsidR="00CB3B85" w:rsidRDefault="00CB3B85"/>
  </w:endnote>
  <w:endnote w:type="continuationSeparator" w:id="0">
    <w:p w14:paraId="7DF90BF5" w14:textId="77777777" w:rsidR="00CB3B85" w:rsidRDefault="00CB3B85"/>
  </w:endnote>
  <w:endnote w:type="continuationNotice" w:id="1">
    <w:p w14:paraId="585E5C58" w14:textId="77777777" w:rsidR="00CB3B85" w:rsidRDefault="00CB3B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423B11" w14:textId="77777777" w:rsidR="00CB3B85" w:rsidRDefault="00CB3B85"/>
  </w:footnote>
  <w:footnote w:type="continuationSeparator" w:id="0">
    <w:p w14:paraId="3BDA7D53" w14:textId="77777777" w:rsidR="00CB3B85" w:rsidRDefault="00CB3B85"/>
  </w:footnote>
  <w:footnote w:type="continuationNotice" w:id="1">
    <w:p w14:paraId="45A2D9B6" w14:textId="77777777" w:rsidR="00CB3B85" w:rsidRDefault="00CB3B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07F53" w14:textId="350D0E78" w:rsidR="00CB3B85" w:rsidRPr="001A4FC5" w:rsidRDefault="00CB3B85" w:rsidP="003040DC">
    <w:pPr>
      <w:tabs>
        <w:tab w:val="right" w:pos="9006"/>
      </w:tabs>
      <w:rPr>
        <w:b/>
        <w:color w:val="7F7F7F"/>
      </w:rPr>
    </w:pPr>
    <w:r w:rsidRPr="001A4FC5">
      <w:rPr>
        <w:b/>
        <w:color w:val="7F7F7F"/>
      </w:rPr>
      <w:t>LEITFADEN zur Kostenabschätzung von Planungs</w:t>
    </w:r>
    <w:r>
      <w:rPr>
        <w:b/>
        <w:color w:val="7F7F7F"/>
      </w:rPr>
      <w:t>- u. Projektmanagementleistungen</w:t>
    </w:r>
    <w:r w:rsidRPr="001A4FC5">
      <w:rPr>
        <w:b/>
        <w:color w:val="7F7F7F"/>
      </w:rPr>
      <w:tab/>
      <w:t xml:space="preserve">Seite </w:t>
    </w:r>
    <w:r w:rsidRPr="001A4FC5">
      <w:rPr>
        <w:rStyle w:val="Seitenzahl"/>
        <w:b/>
        <w:color w:val="7F7F7F"/>
      </w:rPr>
      <w:fldChar w:fldCharType="begin"/>
    </w:r>
    <w:r w:rsidRPr="001A4FC5">
      <w:rPr>
        <w:rStyle w:val="Seitenzahl"/>
        <w:b/>
        <w:color w:val="7F7F7F"/>
      </w:rPr>
      <w:instrText xml:space="preserve"> PAGE </w:instrText>
    </w:r>
    <w:r w:rsidRPr="001A4FC5">
      <w:rPr>
        <w:rStyle w:val="Seitenzahl"/>
        <w:b/>
        <w:color w:val="7F7F7F"/>
      </w:rPr>
      <w:fldChar w:fldCharType="separate"/>
    </w:r>
    <w:r w:rsidR="00754EEE">
      <w:rPr>
        <w:rStyle w:val="Seitenzahl"/>
        <w:b/>
        <w:noProof/>
        <w:color w:val="7F7F7F"/>
      </w:rPr>
      <w:t>2</w:t>
    </w:r>
    <w:r w:rsidRPr="001A4FC5">
      <w:rPr>
        <w:rStyle w:val="Seitenzahl"/>
        <w:b/>
        <w:color w:val="7F7F7F"/>
      </w:rPr>
      <w:fldChar w:fldCharType="end"/>
    </w:r>
    <w:r w:rsidRPr="001A4FC5">
      <w:rPr>
        <w:b/>
        <w:color w:val="7F7F7F"/>
      </w:rPr>
      <w:br/>
      <w:t>Band 0</w:t>
    </w:r>
    <w:r>
      <w:rPr>
        <w:b/>
        <w:color w:val="7F7F7F"/>
      </w:rPr>
      <w:t>2</w:t>
    </w:r>
    <w:r w:rsidRPr="001A4FC5">
      <w:rPr>
        <w:b/>
        <w:color w:val="7F7F7F"/>
      </w:rPr>
      <w:t xml:space="preserve"> - </w:t>
    </w:r>
    <w:r>
      <w:rPr>
        <w:b/>
        <w:color w:val="7F7F7F"/>
      </w:rPr>
      <w:t>OBJEKTPLANUNG</w:t>
    </w:r>
  </w:p>
  <w:p w14:paraId="3BE07F54" w14:textId="77777777" w:rsidR="00CB3B85" w:rsidRPr="001A4FC5" w:rsidRDefault="00CB3B85" w:rsidP="00611922">
    <w:pPr>
      <w:pBdr>
        <w:bottom w:val="dotted" w:sz="4" w:space="2" w:color="auto"/>
      </w:pBdr>
      <w:tabs>
        <w:tab w:val="right" w:pos="9006"/>
      </w:tabs>
      <w:rPr>
        <w:color w:val="7F7F7F"/>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07F55" w14:textId="1F20681F" w:rsidR="00CB3B85" w:rsidRPr="001A4FC5" w:rsidRDefault="00CB3B85" w:rsidP="00AE5071">
    <w:pPr>
      <w:tabs>
        <w:tab w:val="right" w:pos="9006"/>
      </w:tabs>
      <w:rPr>
        <w:b/>
        <w:color w:val="7F7F7F"/>
      </w:rPr>
    </w:pPr>
    <w:r w:rsidRPr="001A4FC5">
      <w:rPr>
        <w:b/>
        <w:color w:val="7F7F7F"/>
      </w:rPr>
      <w:t>LEITFADEN zur Kostenabschätzung von Planungs</w:t>
    </w:r>
    <w:r>
      <w:rPr>
        <w:b/>
        <w:color w:val="7F7F7F"/>
      </w:rPr>
      <w:t>- u. Projektmanagementleistungen</w:t>
    </w:r>
    <w:r w:rsidRPr="001A4FC5">
      <w:rPr>
        <w:b/>
        <w:color w:val="7F7F7F"/>
      </w:rPr>
      <w:tab/>
      <w:t xml:space="preserve">Seite </w:t>
    </w:r>
    <w:r w:rsidRPr="001A4FC5">
      <w:rPr>
        <w:rStyle w:val="Seitenzahl"/>
        <w:b/>
        <w:color w:val="7F7F7F"/>
      </w:rPr>
      <w:fldChar w:fldCharType="begin"/>
    </w:r>
    <w:r w:rsidRPr="001A4FC5">
      <w:rPr>
        <w:rStyle w:val="Seitenzahl"/>
        <w:b/>
        <w:color w:val="7F7F7F"/>
      </w:rPr>
      <w:instrText xml:space="preserve"> PAGE </w:instrText>
    </w:r>
    <w:r w:rsidRPr="001A4FC5">
      <w:rPr>
        <w:rStyle w:val="Seitenzahl"/>
        <w:b/>
        <w:color w:val="7F7F7F"/>
      </w:rPr>
      <w:fldChar w:fldCharType="separate"/>
    </w:r>
    <w:r w:rsidR="00754EEE">
      <w:rPr>
        <w:rStyle w:val="Seitenzahl"/>
        <w:b/>
        <w:noProof/>
        <w:color w:val="7F7F7F"/>
      </w:rPr>
      <w:t>1</w:t>
    </w:r>
    <w:r w:rsidRPr="001A4FC5">
      <w:rPr>
        <w:rStyle w:val="Seitenzahl"/>
        <w:b/>
        <w:color w:val="7F7F7F"/>
      </w:rPr>
      <w:fldChar w:fldCharType="end"/>
    </w:r>
    <w:r w:rsidRPr="001A4FC5">
      <w:rPr>
        <w:b/>
        <w:color w:val="7F7F7F"/>
      </w:rPr>
      <w:br/>
      <w:t>Band 0</w:t>
    </w:r>
    <w:r>
      <w:rPr>
        <w:b/>
        <w:color w:val="7F7F7F"/>
      </w:rPr>
      <w:t>2</w:t>
    </w:r>
    <w:r w:rsidRPr="001A4FC5">
      <w:rPr>
        <w:b/>
        <w:color w:val="7F7F7F"/>
      </w:rPr>
      <w:t xml:space="preserve"> - </w:t>
    </w:r>
    <w:r>
      <w:rPr>
        <w:b/>
        <w:color w:val="7F7F7F"/>
      </w:rPr>
      <w:t>OBJEKTPLANUNG</w:t>
    </w:r>
  </w:p>
  <w:p w14:paraId="3BE07F56" w14:textId="77777777" w:rsidR="00CB3B85" w:rsidRPr="00AE5071" w:rsidRDefault="00CB3B85" w:rsidP="00AE5071">
    <w:pPr>
      <w:pStyle w:val="Kopfzeile"/>
      <w:pBdr>
        <w:bottom w:val="dotted"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313C3"/>
    <w:multiLevelType w:val="hybridMultilevel"/>
    <w:tmpl w:val="8AA07EEE"/>
    <w:lvl w:ilvl="0" w:tplc="0C070011">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5427152"/>
    <w:multiLevelType w:val="hybridMultilevel"/>
    <w:tmpl w:val="552014C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6B3285B"/>
    <w:multiLevelType w:val="hybridMultilevel"/>
    <w:tmpl w:val="B35207C4"/>
    <w:lvl w:ilvl="0" w:tplc="0C070017">
      <w:start w:val="1"/>
      <w:numFmt w:val="lowerLetter"/>
      <w:lvlText w:val="%1)"/>
      <w:lvlJc w:val="left"/>
      <w:pPr>
        <w:ind w:left="644" w:hanging="360"/>
      </w:pPr>
    </w:lvl>
    <w:lvl w:ilvl="1" w:tplc="0C070019" w:tentative="1">
      <w:start w:val="1"/>
      <w:numFmt w:val="lowerLetter"/>
      <w:lvlText w:val="%2."/>
      <w:lvlJc w:val="left"/>
      <w:pPr>
        <w:ind w:left="1364" w:hanging="360"/>
      </w:pPr>
    </w:lvl>
    <w:lvl w:ilvl="2" w:tplc="0C07001B" w:tentative="1">
      <w:start w:val="1"/>
      <w:numFmt w:val="lowerRoman"/>
      <w:lvlText w:val="%3."/>
      <w:lvlJc w:val="right"/>
      <w:pPr>
        <w:ind w:left="2084" w:hanging="180"/>
      </w:pPr>
    </w:lvl>
    <w:lvl w:ilvl="3" w:tplc="0C07000F" w:tentative="1">
      <w:start w:val="1"/>
      <w:numFmt w:val="decimal"/>
      <w:lvlText w:val="%4."/>
      <w:lvlJc w:val="left"/>
      <w:pPr>
        <w:ind w:left="2804" w:hanging="360"/>
      </w:pPr>
    </w:lvl>
    <w:lvl w:ilvl="4" w:tplc="0C070019" w:tentative="1">
      <w:start w:val="1"/>
      <w:numFmt w:val="lowerLetter"/>
      <w:lvlText w:val="%5."/>
      <w:lvlJc w:val="left"/>
      <w:pPr>
        <w:ind w:left="3524" w:hanging="360"/>
      </w:pPr>
    </w:lvl>
    <w:lvl w:ilvl="5" w:tplc="0C07001B" w:tentative="1">
      <w:start w:val="1"/>
      <w:numFmt w:val="lowerRoman"/>
      <w:lvlText w:val="%6."/>
      <w:lvlJc w:val="right"/>
      <w:pPr>
        <w:ind w:left="4244" w:hanging="180"/>
      </w:pPr>
    </w:lvl>
    <w:lvl w:ilvl="6" w:tplc="0C07000F" w:tentative="1">
      <w:start w:val="1"/>
      <w:numFmt w:val="decimal"/>
      <w:lvlText w:val="%7."/>
      <w:lvlJc w:val="left"/>
      <w:pPr>
        <w:ind w:left="4964" w:hanging="360"/>
      </w:pPr>
    </w:lvl>
    <w:lvl w:ilvl="7" w:tplc="0C070019" w:tentative="1">
      <w:start w:val="1"/>
      <w:numFmt w:val="lowerLetter"/>
      <w:lvlText w:val="%8."/>
      <w:lvlJc w:val="left"/>
      <w:pPr>
        <w:ind w:left="5684" w:hanging="360"/>
      </w:pPr>
    </w:lvl>
    <w:lvl w:ilvl="8" w:tplc="0C07001B" w:tentative="1">
      <w:start w:val="1"/>
      <w:numFmt w:val="lowerRoman"/>
      <w:lvlText w:val="%9."/>
      <w:lvlJc w:val="right"/>
      <w:pPr>
        <w:ind w:left="6404" w:hanging="180"/>
      </w:pPr>
    </w:lvl>
  </w:abstractNum>
  <w:abstractNum w:abstractNumId="3" w15:restartNumberingAfterBreak="0">
    <w:nsid w:val="0A2139F6"/>
    <w:multiLevelType w:val="hybridMultilevel"/>
    <w:tmpl w:val="C9E62450"/>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0A522AD7"/>
    <w:multiLevelType w:val="hybridMultilevel"/>
    <w:tmpl w:val="65CA82F0"/>
    <w:lvl w:ilvl="0" w:tplc="04070015">
      <w:start w:val="1"/>
      <w:numFmt w:val="decimal"/>
      <w:lvlText w:val="(%1)"/>
      <w:lvlJc w:val="left"/>
      <w:pPr>
        <w:tabs>
          <w:tab w:val="num" w:pos="720"/>
        </w:tabs>
        <w:ind w:left="720" w:hanging="360"/>
      </w:pPr>
      <w:rPr>
        <w:rFonts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5D2B16"/>
    <w:multiLevelType w:val="hybridMultilevel"/>
    <w:tmpl w:val="32D20FC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1CCA32CC"/>
    <w:multiLevelType w:val="hybridMultilevel"/>
    <w:tmpl w:val="3B94F088"/>
    <w:lvl w:ilvl="0" w:tplc="A7A25F2A">
      <w:start w:val="11"/>
      <w:numFmt w:val="lowerLetter"/>
      <w:lvlText w:val="%1)"/>
      <w:lvlJc w:val="left"/>
      <w:pPr>
        <w:ind w:left="829" w:hanging="360"/>
      </w:pPr>
      <w:rPr>
        <w:rFonts w:hint="default"/>
      </w:rPr>
    </w:lvl>
    <w:lvl w:ilvl="1" w:tplc="0C070019" w:tentative="1">
      <w:start w:val="1"/>
      <w:numFmt w:val="lowerLetter"/>
      <w:lvlText w:val="%2."/>
      <w:lvlJc w:val="left"/>
      <w:pPr>
        <w:ind w:left="1549" w:hanging="360"/>
      </w:pPr>
    </w:lvl>
    <w:lvl w:ilvl="2" w:tplc="0C07001B" w:tentative="1">
      <w:start w:val="1"/>
      <w:numFmt w:val="lowerRoman"/>
      <w:lvlText w:val="%3."/>
      <w:lvlJc w:val="right"/>
      <w:pPr>
        <w:ind w:left="2269" w:hanging="180"/>
      </w:pPr>
    </w:lvl>
    <w:lvl w:ilvl="3" w:tplc="0C07000F" w:tentative="1">
      <w:start w:val="1"/>
      <w:numFmt w:val="decimal"/>
      <w:lvlText w:val="%4."/>
      <w:lvlJc w:val="left"/>
      <w:pPr>
        <w:ind w:left="2989" w:hanging="360"/>
      </w:pPr>
    </w:lvl>
    <w:lvl w:ilvl="4" w:tplc="0C070019" w:tentative="1">
      <w:start w:val="1"/>
      <w:numFmt w:val="lowerLetter"/>
      <w:lvlText w:val="%5."/>
      <w:lvlJc w:val="left"/>
      <w:pPr>
        <w:ind w:left="3709" w:hanging="360"/>
      </w:pPr>
    </w:lvl>
    <w:lvl w:ilvl="5" w:tplc="0C07001B" w:tentative="1">
      <w:start w:val="1"/>
      <w:numFmt w:val="lowerRoman"/>
      <w:lvlText w:val="%6."/>
      <w:lvlJc w:val="right"/>
      <w:pPr>
        <w:ind w:left="4429" w:hanging="180"/>
      </w:pPr>
    </w:lvl>
    <w:lvl w:ilvl="6" w:tplc="0C07000F" w:tentative="1">
      <w:start w:val="1"/>
      <w:numFmt w:val="decimal"/>
      <w:lvlText w:val="%7."/>
      <w:lvlJc w:val="left"/>
      <w:pPr>
        <w:ind w:left="5149" w:hanging="360"/>
      </w:pPr>
    </w:lvl>
    <w:lvl w:ilvl="7" w:tplc="0C070019" w:tentative="1">
      <w:start w:val="1"/>
      <w:numFmt w:val="lowerLetter"/>
      <w:lvlText w:val="%8."/>
      <w:lvlJc w:val="left"/>
      <w:pPr>
        <w:ind w:left="5869" w:hanging="360"/>
      </w:pPr>
    </w:lvl>
    <w:lvl w:ilvl="8" w:tplc="0C07001B" w:tentative="1">
      <w:start w:val="1"/>
      <w:numFmt w:val="lowerRoman"/>
      <w:lvlText w:val="%9."/>
      <w:lvlJc w:val="right"/>
      <w:pPr>
        <w:ind w:left="6589" w:hanging="180"/>
      </w:pPr>
    </w:lvl>
  </w:abstractNum>
  <w:abstractNum w:abstractNumId="7" w15:restartNumberingAfterBreak="0">
    <w:nsid w:val="20687604"/>
    <w:multiLevelType w:val="hybridMultilevel"/>
    <w:tmpl w:val="A192C8C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24365405"/>
    <w:multiLevelType w:val="hybridMultilevel"/>
    <w:tmpl w:val="600E90B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26677EDA"/>
    <w:multiLevelType w:val="hybridMultilevel"/>
    <w:tmpl w:val="78B89154"/>
    <w:lvl w:ilvl="0" w:tplc="0C070017">
      <w:start w:val="1"/>
      <w:numFmt w:val="lowerLetter"/>
      <w:lvlText w:val="%1)"/>
      <w:lvlJc w:val="left"/>
      <w:pPr>
        <w:ind w:left="644" w:hanging="360"/>
      </w:pPr>
    </w:lvl>
    <w:lvl w:ilvl="1" w:tplc="0C070019" w:tentative="1">
      <w:start w:val="1"/>
      <w:numFmt w:val="lowerLetter"/>
      <w:lvlText w:val="%2."/>
      <w:lvlJc w:val="left"/>
      <w:pPr>
        <w:ind w:left="1364" w:hanging="360"/>
      </w:pPr>
    </w:lvl>
    <w:lvl w:ilvl="2" w:tplc="0C07001B" w:tentative="1">
      <w:start w:val="1"/>
      <w:numFmt w:val="lowerRoman"/>
      <w:lvlText w:val="%3."/>
      <w:lvlJc w:val="right"/>
      <w:pPr>
        <w:ind w:left="2084" w:hanging="180"/>
      </w:pPr>
    </w:lvl>
    <w:lvl w:ilvl="3" w:tplc="0C07000F" w:tentative="1">
      <w:start w:val="1"/>
      <w:numFmt w:val="decimal"/>
      <w:lvlText w:val="%4."/>
      <w:lvlJc w:val="left"/>
      <w:pPr>
        <w:ind w:left="2804" w:hanging="360"/>
      </w:pPr>
    </w:lvl>
    <w:lvl w:ilvl="4" w:tplc="0C070019" w:tentative="1">
      <w:start w:val="1"/>
      <w:numFmt w:val="lowerLetter"/>
      <w:lvlText w:val="%5."/>
      <w:lvlJc w:val="left"/>
      <w:pPr>
        <w:ind w:left="3524" w:hanging="360"/>
      </w:pPr>
    </w:lvl>
    <w:lvl w:ilvl="5" w:tplc="0C07001B" w:tentative="1">
      <w:start w:val="1"/>
      <w:numFmt w:val="lowerRoman"/>
      <w:lvlText w:val="%6."/>
      <w:lvlJc w:val="right"/>
      <w:pPr>
        <w:ind w:left="4244" w:hanging="180"/>
      </w:pPr>
    </w:lvl>
    <w:lvl w:ilvl="6" w:tplc="0C07000F" w:tentative="1">
      <w:start w:val="1"/>
      <w:numFmt w:val="decimal"/>
      <w:lvlText w:val="%7."/>
      <w:lvlJc w:val="left"/>
      <w:pPr>
        <w:ind w:left="4964" w:hanging="360"/>
      </w:pPr>
    </w:lvl>
    <w:lvl w:ilvl="7" w:tplc="0C070019" w:tentative="1">
      <w:start w:val="1"/>
      <w:numFmt w:val="lowerLetter"/>
      <w:lvlText w:val="%8."/>
      <w:lvlJc w:val="left"/>
      <w:pPr>
        <w:ind w:left="5684" w:hanging="360"/>
      </w:pPr>
    </w:lvl>
    <w:lvl w:ilvl="8" w:tplc="0C07001B" w:tentative="1">
      <w:start w:val="1"/>
      <w:numFmt w:val="lowerRoman"/>
      <w:lvlText w:val="%9."/>
      <w:lvlJc w:val="right"/>
      <w:pPr>
        <w:ind w:left="6404" w:hanging="180"/>
      </w:pPr>
    </w:lvl>
  </w:abstractNum>
  <w:abstractNum w:abstractNumId="10" w15:restartNumberingAfterBreak="0">
    <w:nsid w:val="275E70F5"/>
    <w:multiLevelType w:val="hybridMultilevel"/>
    <w:tmpl w:val="01A69BFA"/>
    <w:lvl w:ilvl="0" w:tplc="0C070011">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2B6B571E"/>
    <w:multiLevelType w:val="hybridMultilevel"/>
    <w:tmpl w:val="A104BDDE"/>
    <w:lvl w:ilvl="0" w:tplc="0C070011">
      <w:start w:val="1"/>
      <w:numFmt w:val="decimal"/>
      <w:lvlText w:val="%1)"/>
      <w:lvlJc w:val="left"/>
      <w:pPr>
        <w:ind w:left="730" w:hanging="360"/>
      </w:pPr>
      <w:rPr>
        <w:rFonts w:hint="default"/>
      </w:rPr>
    </w:lvl>
    <w:lvl w:ilvl="1" w:tplc="0C070003" w:tentative="1">
      <w:start w:val="1"/>
      <w:numFmt w:val="bullet"/>
      <w:lvlText w:val="o"/>
      <w:lvlJc w:val="left"/>
      <w:pPr>
        <w:ind w:left="1450" w:hanging="360"/>
      </w:pPr>
      <w:rPr>
        <w:rFonts w:ascii="Courier New" w:hAnsi="Courier New" w:cs="Courier New" w:hint="default"/>
      </w:rPr>
    </w:lvl>
    <w:lvl w:ilvl="2" w:tplc="0C070005" w:tentative="1">
      <w:start w:val="1"/>
      <w:numFmt w:val="bullet"/>
      <w:lvlText w:val=""/>
      <w:lvlJc w:val="left"/>
      <w:pPr>
        <w:ind w:left="2170" w:hanging="360"/>
      </w:pPr>
      <w:rPr>
        <w:rFonts w:ascii="Wingdings" w:hAnsi="Wingdings" w:hint="default"/>
      </w:rPr>
    </w:lvl>
    <w:lvl w:ilvl="3" w:tplc="0C070001" w:tentative="1">
      <w:start w:val="1"/>
      <w:numFmt w:val="bullet"/>
      <w:lvlText w:val=""/>
      <w:lvlJc w:val="left"/>
      <w:pPr>
        <w:ind w:left="2890" w:hanging="360"/>
      </w:pPr>
      <w:rPr>
        <w:rFonts w:ascii="Symbol" w:hAnsi="Symbol" w:hint="default"/>
      </w:rPr>
    </w:lvl>
    <w:lvl w:ilvl="4" w:tplc="0C070003" w:tentative="1">
      <w:start w:val="1"/>
      <w:numFmt w:val="bullet"/>
      <w:lvlText w:val="o"/>
      <w:lvlJc w:val="left"/>
      <w:pPr>
        <w:ind w:left="3610" w:hanging="360"/>
      </w:pPr>
      <w:rPr>
        <w:rFonts w:ascii="Courier New" w:hAnsi="Courier New" w:cs="Courier New" w:hint="default"/>
      </w:rPr>
    </w:lvl>
    <w:lvl w:ilvl="5" w:tplc="0C070005" w:tentative="1">
      <w:start w:val="1"/>
      <w:numFmt w:val="bullet"/>
      <w:lvlText w:val=""/>
      <w:lvlJc w:val="left"/>
      <w:pPr>
        <w:ind w:left="4330" w:hanging="360"/>
      </w:pPr>
      <w:rPr>
        <w:rFonts w:ascii="Wingdings" w:hAnsi="Wingdings" w:hint="default"/>
      </w:rPr>
    </w:lvl>
    <w:lvl w:ilvl="6" w:tplc="0C070001" w:tentative="1">
      <w:start w:val="1"/>
      <w:numFmt w:val="bullet"/>
      <w:lvlText w:val=""/>
      <w:lvlJc w:val="left"/>
      <w:pPr>
        <w:ind w:left="5050" w:hanging="360"/>
      </w:pPr>
      <w:rPr>
        <w:rFonts w:ascii="Symbol" w:hAnsi="Symbol" w:hint="default"/>
      </w:rPr>
    </w:lvl>
    <w:lvl w:ilvl="7" w:tplc="0C070003" w:tentative="1">
      <w:start w:val="1"/>
      <w:numFmt w:val="bullet"/>
      <w:lvlText w:val="o"/>
      <w:lvlJc w:val="left"/>
      <w:pPr>
        <w:ind w:left="5770" w:hanging="360"/>
      </w:pPr>
      <w:rPr>
        <w:rFonts w:ascii="Courier New" w:hAnsi="Courier New" w:cs="Courier New" w:hint="default"/>
      </w:rPr>
    </w:lvl>
    <w:lvl w:ilvl="8" w:tplc="0C070005" w:tentative="1">
      <w:start w:val="1"/>
      <w:numFmt w:val="bullet"/>
      <w:lvlText w:val=""/>
      <w:lvlJc w:val="left"/>
      <w:pPr>
        <w:ind w:left="6490" w:hanging="360"/>
      </w:pPr>
      <w:rPr>
        <w:rFonts w:ascii="Wingdings" w:hAnsi="Wingdings" w:hint="default"/>
      </w:rPr>
    </w:lvl>
  </w:abstractNum>
  <w:abstractNum w:abstractNumId="12" w15:restartNumberingAfterBreak="0">
    <w:nsid w:val="2F6D2EDE"/>
    <w:multiLevelType w:val="hybridMultilevel"/>
    <w:tmpl w:val="6898214E"/>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2FB60E81"/>
    <w:multiLevelType w:val="hybridMultilevel"/>
    <w:tmpl w:val="A7003690"/>
    <w:lvl w:ilvl="0" w:tplc="0C070017">
      <w:start w:val="1"/>
      <w:numFmt w:val="lowerLetter"/>
      <w:lvlText w:val="%1)"/>
      <w:lvlJc w:val="left"/>
      <w:pPr>
        <w:ind w:left="644" w:hanging="360"/>
      </w:pPr>
    </w:lvl>
    <w:lvl w:ilvl="1" w:tplc="0C070019">
      <w:start w:val="1"/>
      <w:numFmt w:val="lowerLetter"/>
      <w:lvlText w:val="%2."/>
      <w:lvlJc w:val="left"/>
      <w:pPr>
        <w:ind w:left="1364" w:hanging="360"/>
      </w:pPr>
    </w:lvl>
    <w:lvl w:ilvl="2" w:tplc="0C07001B" w:tentative="1">
      <w:start w:val="1"/>
      <w:numFmt w:val="lowerRoman"/>
      <w:lvlText w:val="%3."/>
      <w:lvlJc w:val="right"/>
      <w:pPr>
        <w:ind w:left="2084" w:hanging="180"/>
      </w:pPr>
    </w:lvl>
    <w:lvl w:ilvl="3" w:tplc="0C07000F" w:tentative="1">
      <w:start w:val="1"/>
      <w:numFmt w:val="decimal"/>
      <w:lvlText w:val="%4."/>
      <w:lvlJc w:val="left"/>
      <w:pPr>
        <w:ind w:left="2804" w:hanging="360"/>
      </w:pPr>
    </w:lvl>
    <w:lvl w:ilvl="4" w:tplc="0C070019" w:tentative="1">
      <w:start w:val="1"/>
      <w:numFmt w:val="lowerLetter"/>
      <w:lvlText w:val="%5."/>
      <w:lvlJc w:val="left"/>
      <w:pPr>
        <w:ind w:left="3524" w:hanging="360"/>
      </w:pPr>
    </w:lvl>
    <w:lvl w:ilvl="5" w:tplc="0C07001B" w:tentative="1">
      <w:start w:val="1"/>
      <w:numFmt w:val="lowerRoman"/>
      <w:lvlText w:val="%6."/>
      <w:lvlJc w:val="right"/>
      <w:pPr>
        <w:ind w:left="4244" w:hanging="180"/>
      </w:pPr>
    </w:lvl>
    <w:lvl w:ilvl="6" w:tplc="0C07000F" w:tentative="1">
      <w:start w:val="1"/>
      <w:numFmt w:val="decimal"/>
      <w:lvlText w:val="%7."/>
      <w:lvlJc w:val="left"/>
      <w:pPr>
        <w:ind w:left="4964" w:hanging="360"/>
      </w:pPr>
    </w:lvl>
    <w:lvl w:ilvl="7" w:tplc="0C070019" w:tentative="1">
      <w:start w:val="1"/>
      <w:numFmt w:val="lowerLetter"/>
      <w:lvlText w:val="%8."/>
      <w:lvlJc w:val="left"/>
      <w:pPr>
        <w:ind w:left="5684" w:hanging="360"/>
      </w:pPr>
    </w:lvl>
    <w:lvl w:ilvl="8" w:tplc="0C07001B" w:tentative="1">
      <w:start w:val="1"/>
      <w:numFmt w:val="lowerRoman"/>
      <w:lvlText w:val="%9."/>
      <w:lvlJc w:val="right"/>
      <w:pPr>
        <w:ind w:left="6404" w:hanging="180"/>
      </w:pPr>
    </w:lvl>
  </w:abstractNum>
  <w:abstractNum w:abstractNumId="14" w15:restartNumberingAfterBreak="0">
    <w:nsid w:val="36534DD9"/>
    <w:multiLevelType w:val="hybridMultilevel"/>
    <w:tmpl w:val="8FCE389E"/>
    <w:lvl w:ilvl="0" w:tplc="0C070017">
      <w:start w:val="2"/>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5" w15:restartNumberingAfterBreak="0">
    <w:nsid w:val="36E52A30"/>
    <w:multiLevelType w:val="multilevel"/>
    <w:tmpl w:val="0C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7E86DD6"/>
    <w:multiLevelType w:val="hybridMultilevel"/>
    <w:tmpl w:val="A7003690"/>
    <w:lvl w:ilvl="0" w:tplc="0C070017">
      <w:start w:val="1"/>
      <w:numFmt w:val="lowerLetter"/>
      <w:lvlText w:val="%1)"/>
      <w:lvlJc w:val="left"/>
      <w:pPr>
        <w:ind w:left="644" w:hanging="360"/>
      </w:pPr>
    </w:lvl>
    <w:lvl w:ilvl="1" w:tplc="0C070019">
      <w:start w:val="1"/>
      <w:numFmt w:val="lowerLetter"/>
      <w:lvlText w:val="%2."/>
      <w:lvlJc w:val="left"/>
      <w:pPr>
        <w:ind w:left="1364" w:hanging="360"/>
      </w:pPr>
    </w:lvl>
    <w:lvl w:ilvl="2" w:tplc="0C07001B" w:tentative="1">
      <w:start w:val="1"/>
      <w:numFmt w:val="lowerRoman"/>
      <w:lvlText w:val="%3."/>
      <w:lvlJc w:val="right"/>
      <w:pPr>
        <w:ind w:left="2084" w:hanging="180"/>
      </w:pPr>
    </w:lvl>
    <w:lvl w:ilvl="3" w:tplc="0C07000F" w:tentative="1">
      <w:start w:val="1"/>
      <w:numFmt w:val="decimal"/>
      <w:lvlText w:val="%4."/>
      <w:lvlJc w:val="left"/>
      <w:pPr>
        <w:ind w:left="2804" w:hanging="360"/>
      </w:pPr>
    </w:lvl>
    <w:lvl w:ilvl="4" w:tplc="0C070019" w:tentative="1">
      <w:start w:val="1"/>
      <w:numFmt w:val="lowerLetter"/>
      <w:lvlText w:val="%5."/>
      <w:lvlJc w:val="left"/>
      <w:pPr>
        <w:ind w:left="3524" w:hanging="360"/>
      </w:pPr>
    </w:lvl>
    <w:lvl w:ilvl="5" w:tplc="0C07001B" w:tentative="1">
      <w:start w:val="1"/>
      <w:numFmt w:val="lowerRoman"/>
      <w:lvlText w:val="%6."/>
      <w:lvlJc w:val="right"/>
      <w:pPr>
        <w:ind w:left="4244" w:hanging="180"/>
      </w:pPr>
    </w:lvl>
    <w:lvl w:ilvl="6" w:tplc="0C07000F" w:tentative="1">
      <w:start w:val="1"/>
      <w:numFmt w:val="decimal"/>
      <w:lvlText w:val="%7."/>
      <w:lvlJc w:val="left"/>
      <w:pPr>
        <w:ind w:left="4964" w:hanging="360"/>
      </w:pPr>
    </w:lvl>
    <w:lvl w:ilvl="7" w:tplc="0C070019" w:tentative="1">
      <w:start w:val="1"/>
      <w:numFmt w:val="lowerLetter"/>
      <w:lvlText w:val="%8."/>
      <w:lvlJc w:val="left"/>
      <w:pPr>
        <w:ind w:left="5684" w:hanging="360"/>
      </w:pPr>
    </w:lvl>
    <w:lvl w:ilvl="8" w:tplc="0C07001B" w:tentative="1">
      <w:start w:val="1"/>
      <w:numFmt w:val="lowerRoman"/>
      <w:lvlText w:val="%9."/>
      <w:lvlJc w:val="right"/>
      <w:pPr>
        <w:ind w:left="6404" w:hanging="180"/>
      </w:pPr>
    </w:lvl>
  </w:abstractNum>
  <w:abstractNum w:abstractNumId="17" w15:restartNumberingAfterBreak="0">
    <w:nsid w:val="39732ED9"/>
    <w:multiLevelType w:val="hybridMultilevel"/>
    <w:tmpl w:val="329C0006"/>
    <w:lvl w:ilvl="0" w:tplc="477CF4B8">
      <w:start w:val="1"/>
      <w:numFmt w:val="bullet"/>
      <w:pStyle w:val="rechteck3p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3B586261"/>
    <w:multiLevelType w:val="hybridMultilevel"/>
    <w:tmpl w:val="1D00F180"/>
    <w:lvl w:ilvl="0" w:tplc="0C070017">
      <w:start w:val="1"/>
      <w:numFmt w:val="lowerLetter"/>
      <w:lvlText w:val="%1)"/>
      <w:lvlJc w:val="left"/>
      <w:pPr>
        <w:ind w:left="644" w:hanging="360"/>
      </w:pPr>
    </w:lvl>
    <w:lvl w:ilvl="1" w:tplc="0C070019" w:tentative="1">
      <w:start w:val="1"/>
      <w:numFmt w:val="lowerLetter"/>
      <w:lvlText w:val="%2."/>
      <w:lvlJc w:val="left"/>
      <w:pPr>
        <w:ind w:left="1364" w:hanging="360"/>
      </w:pPr>
    </w:lvl>
    <w:lvl w:ilvl="2" w:tplc="0C07001B" w:tentative="1">
      <w:start w:val="1"/>
      <w:numFmt w:val="lowerRoman"/>
      <w:lvlText w:val="%3."/>
      <w:lvlJc w:val="right"/>
      <w:pPr>
        <w:ind w:left="2084" w:hanging="180"/>
      </w:pPr>
    </w:lvl>
    <w:lvl w:ilvl="3" w:tplc="0C07000F" w:tentative="1">
      <w:start w:val="1"/>
      <w:numFmt w:val="decimal"/>
      <w:lvlText w:val="%4."/>
      <w:lvlJc w:val="left"/>
      <w:pPr>
        <w:ind w:left="2804" w:hanging="360"/>
      </w:pPr>
    </w:lvl>
    <w:lvl w:ilvl="4" w:tplc="0C070019" w:tentative="1">
      <w:start w:val="1"/>
      <w:numFmt w:val="lowerLetter"/>
      <w:lvlText w:val="%5."/>
      <w:lvlJc w:val="left"/>
      <w:pPr>
        <w:ind w:left="3524" w:hanging="360"/>
      </w:pPr>
    </w:lvl>
    <w:lvl w:ilvl="5" w:tplc="0C07001B" w:tentative="1">
      <w:start w:val="1"/>
      <w:numFmt w:val="lowerRoman"/>
      <w:lvlText w:val="%6."/>
      <w:lvlJc w:val="right"/>
      <w:pPr>
        <w:ind w:left="4244" w:hanging="180"/>
      </w:pPr>
    </w:lvl>
    <w:lvl w:ilvl="6" w:tplc="0C07000F" w:tentative="1">
      <w:start w:val="1"/>
      <w:numFmt w:val="decimal"/>
      <w:lvlText w:val="%7."/>
      <w:lvlJc w:val="left"/>
      <w:pPr>
        <w:ind w:left="4964" w:hanging="360"/>
      </w:pPr>
    </w:lvl>
    <w:lvl w:ilvl="7" w:tplc="0C070019" w:tentative="1">
      <w:start w:val="1"/>
      <w:numFmt w:val="lowerLetter"/>
      <w:lvlText w:val="%8."/>
      <w:lvlJc w:val="left"/>
      <w:pPr>
        <w:ind w:left="5684" w:hanging="360"/>
      </w:pPr>
    </w:lvl>
    <w:lvl w:ilvl="8" w:tplc="0C07001B" w:tentative="1">
      <w:start w:val="1"/>
      <w:numFmt w:val="lowerRoman"/>
      <w:lvlText w:val="%9."/>
      <w:lvlJc w:val="right"/>
      <w:pPr>
        <w:ind w:left="6404" w:hanging="180"/>
      </w:pPr>
    </w:lvl>
  </w:abstractNum>
  <w:abstractNum w:abstractNumId="19" w15:restartNumberingAfterBreak="0">
    <w:nsid w:val="3BB123A4"/>
    <w:multiLevelType w:val="hybridMultilevel"/>
    <w:tmpl w:val="B7864734"/>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3E964A26"/>
    <w:multiLevelType w:val="hybridMultilevel"/>
    <w:tmpl w:val="A7003690"/>
    <w:lvl w:ilvl="0" w:tplc="0C070017">
      <w:start w:val="1"/>
      <w:numFmt w:val="lowerLetter"/>
      <w:lvlText w:val="%1)"/>
      <w:lvlJc w:val="left"/>
      <w:pPr>
        <w:ind w:left="644" w:hanging="360"/>
      </w:pPr>
    </w:lvl>
    <w:lvl w:ilvl="1" w:tplc="0C070019">
      <w:start w:val="1"/>
      <w:numFmt w:val="lowerLetter"/>
      <w:lvlText w:val="%2."/>
      <w:lvlJc w:val="left"/>
      <w:pPr>
        <w:ind w:left="1364" w:hanging="360"/>
      </w:pPr>
    </w:lvl>
    <w:lvl w:ilvl="2" w:tplc="0C07001B" w:tentative="1">
      <w:start w:val="1"/>
      <w:numFmt w:val="lowerRoman"/>
      <w:lvlText w:val="%3."/>
      <w:lvlJc w:val="right"/>
      <w:pPr>
        <w:ind w:left="2084" w:hanging="180"/>
      </w:pPr>
    </w:lvl>
    <w:lvl w:ilvl="3" w:tplc="0C07000F" w:tentative="1">
      <w:start w:val="1"/>
      <w:numFmt w:val="decimal"/>
      <w:lvlText w:val="%4."/>
      <w:lvlJc w:val="left"/>
      <w:pPr>
        <w:ind w:left="2804" w:hanging="360"/>
      </w:pPr>
    </w:lvl>
    <w:lvl w:ilvl="4" w:tplc="0C070019" w:tentative="1">
      <w:start w:val="1"/>
      <w:numFmt w:val="lowerLetter"/>
      <w:lvlText w:val="%5."/>
      <w:lvlJc w:val="left"/>
      <w:pPr>
        <w:ind w:left="3524" w:hanging="360"/>
      </w:pPr>
    </w:lvl>
    <w:lvl w:ilvl="5" w:tplc="0C07001B" w:tentative="1">
      <w:start w:val="1"/>
      <w:numFmt w:val="lowerRoman"/>
      <w:lvlText w:val="%6."/>
      <w:lvlJc w:val="right"/>
      <w:pPr>
        <w:ind w:left="4244" w:hanging="180"/>
      </w:pPr>
    </w:lvl>
    <w:lvl w:ilvl="6" w:tplc="0C07000F" w:tentative="1">
      <w:start w:val="1"/>
      <w:numFmt w:val="decimal"/>
      <w:lvlText w:val="%7."/>
      <w:lvlJc w:val="left"/>
      <w:pPr>
        <w:ind w:left="4964" w:hanging="360"/>
      </w:pPr>
    </w:lvl>
    <w:lvl w:ilvl="7" w:tplc="0C070019" w:tentative="1">
      <w:start w:val="1"/>
      <w:numFmt w:val="lowerLetter"/>
      <w:lvlText w:val="%8."/>
      <w:lvlJc w:val="left"/>
      <w:pPr>
        <w:ind w:left="5684" w:hanging="360"/>
      </w:pPr>
    </w:lvl>
    <w:lvl w:ilvl="8" w:tplc="0C07001B" w:tentative="1">
      <w:start w:val="1"/>
      <w:numFmt w:val="lowerRoman"/>
      <w:lvlText w:val="%9."/>
      <w:lvlJc w:val="right"/>
      <w:pPr>
        <w:ind w:left="6404" w:hanging="180"/>
      </w:pPr>
    </w:lvl>
  </w:abstractNum>
  <w:abstractNum w:abstractNumId="21" w15:restartNumberingAfterBreak="0">
    <w:nsid w:val="413E1C6D"/>
    <w:multiLevelType w:val="hybridMultilevel"/>
    <w:tmpl w:val="8FCE389E"/>
    <w:lvl w:ilvl="0" w:tplc="0C070017">
      <w:start w:val="2"/>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2" w15:restartNumberingAfterBreak="0">
    <w:nsid w:val="436D663C"/>
    <w:multiLevelType w:val="hybridMultilevel"/>
    <w:tmpl w:val="01A69BFA"/>
    <w:lvl w:ilvl="0" w:tplc="0C070011">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15:restartNumberingAfterBreak="0">
    <w:nsid w:val="43735D10"/>
    <w:multiLevelType w:val="hybridMultilevel"/>
    <w:tmpl w:val="0058756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15:restartNumberingAfterBreak="0">
    <w:nsid w:val="46F14FEA"/>
    <w:multiLevelType w:val="hybridMultilevel"/>
    <w:tmpl w:val="14FC7010"/>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5" w15:restartNumberingAfterBreak="0">
    <w:nsid w:val="47E1342A"/>
    <w:multiLevelType w:val="hybridMultilevel"/>
    <w:tmpl w:val="01A69BFA"/>
    <w:lvl w:ilvl="0" w:tplc="0C070011">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15:restartNumberingAfterBreak="0">
    <w:nsid w:val="49ED4A62"/>
    <w:multiLevelType w:val="hybridMultilevel"/>
    <w:tmpl w:val="B0649E10"/>
    <w:lvl w:ilvl="0" w:tplc="0C070005">
      <w:start w:val="1"/>
      <w:numFmt w:val="bullet"/>
      <w:lvlText w:val=""/>
      <w:lvlJc w:val="left"/>
      <w:pPr>
        <w:tabs>
          <w:tab w:val="num" w:pos="720"/>
        </w:tabs>
        <w:ind w:left="720" w:hanging="360"/>
      </w:pPr>
      <w:rPr>
        <w:rFonts w:ascii="Wingdings" w:hAnsi="Wingdings"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EF1C1C"/>
    <w:multiLevelType w:val="hybridMultilevel"/>
    <w:tmpl w:val="3C68DB06"/>
    <w:lvl w:ilvl="0" w:tplc="48881DAC">
      <w:start w:val="1"/>
      <w:numFmt w:val="bullet"/>
      <w:pStyle w:val="Listenabsatz"/>
      <w:lvlText w:val=""/>
      <w:lvlJc w:val="left"/>
      <w:pPr>
        <w:ind w:left="1440" w:hanging="360"/>
      </w:pPr>
      <w:rPr>
        <w:rFonts w:ascii="Wingdings" w:hAnsi="Wingdings"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28" w15:restartNumberingAfterBreak="0">
    <w:nsid w:val="508259C9"/>
    <w:multiLevelType w:val="hybridMultilevel"/>
    <w:tmpl w:val="D35ABD18"/>
    <w:lvl w:ilvl="0" w:tplc="0C070017">
      <w:start w:val="1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9" w15:restartNumberingAfterBreak="0">
    <w:nsid w:val="537E5EA3"/>
    <w:multiLevelType w:val="hybridMultilevel"/>
    <w:tmpl w:val="9CB41B74"/>
    <w:lvl w:ilvl="0" w:tplc="0C070001">
      <w:start w:val="1"/>
      <w:numFmt w:val="bullet"/>
      <w:lvlText w:val=""/>
      <w:lvlJc w:val="left"/>
      <w:pPr>
        <w:ind w:left="730" w:hanging="360"/>
      </w:pPr>
      <w:rPr>
        <w:rFonts w:ascii="Symbol" w:hAnsi="Symbol" w:hint="default"/>
      </w:rPr>
    </w:lvl>
    <w:lvl w:ilvl="1" w:tplc="0C070003" w:tentative="1">
      <w:start w:val="1"/>
      <w:numFmt w:val="bullet"/>
      <w:lvlText w:val="o"/>
      <w:lvlJc w:val="left"/>
      <w:pPr>
        <w:ind w:left="1450" w:hanging="360"/>
      </w:pPr>
      <w:rPr>
        <w:rFonts w:ascii="Courier New" w:hAnsi="Courier New" w:cs="Courier New" w:hint="default"/>
      </w:rPr>
    </w:lvl>
    <w:lvl w:ilvl="2" w:tplc="0C070005" w:tentative="1">
      <w:start w:val="1"/>
      <w:numFmt w:val="bullet"/>
      <w:lvlText w:val=""/>
      <w:lvlJc w:val="left"/>
      <w:pPr>
        <w:ind w:left="2170" w:hanging="360"/>
      </w:pPr>
      <w:rPr>
        <w:rFonts w:ascii="Wingdings" w:hAnsi="Wingdings" w:hint="default"/>
      </w:rPr>
    </w:lvl>
    <w:lvl w:ilvl="3" w:tplc="0C070001" w:tentative="1">
      <w:start w:val="1"/>
      <w:numFmt w:val="bullet"/>
      <w:lvlText w:val=""/>
      <w:lvlJc w:val="left"/>
      <w:pPr>
        <w:ind w:left="2890" w:hanging="360"/>
      </w:pPr>
      <w:rPr>
        <w:rFonts w:ascii="Symbol" w:hAnsi="Symbol" w:hint="default"/>
      </w:rPr>
    </w:lvl>
    <w:lvl w:ilvl="4" w:tplc="0C070003" w:tentative="1">
      <w:start w:val="1"/>
      <w:numFmt w:val="bullet"/>
      <w:lvlText w:val="o"/>
      <w:lvlJc w:val="left"/>
      <w:pPr>
        <w:ind w:left="3610" w:hanging="360"/>
      </w:pPr>
      <w:rPr>
        <w:rFonts w:ascii="Courier New" w:hAnsi="Courier New" w:cs="Courier New" w:hint="default"/>
      </w:rPr>
    </w:lvl>
    <w:lvl w:ilvl="5" w:tplc="0C070005" w:tentative="1">
      <w:start w:val="1"/>
      <w:numFmt w:val="bullet"/>
      <w:lvlText w:val=""/>
      <w:lvlJc w:val="left"/>
      <w:pPr>
        <w:ind w:left="4330" w:hanging="360"/>
      </w:pPr>
      <w:rPr>
        <w:rFonts w:ascii="Wingdings" w:hAnsi="Wingdings" w:hint="default"/>
      </w:rPr>
    </w:lvl>
    <w:lvl w:ilvl="6" w:tplc="0C070001" w:tentative="1">
      <w:start w:val="1"/>
      <w:numFmt w:val="bullet"/>
      <w:lvlText w:val=""/>
      <w:lvlJc w:val="left"/>
      <w:pPr>
        <w:ind w:left="5050" w:hanging="360"/>
      </w:pPr>
      <w:rPr>
        <w:rFonts w:ascii="Symbol" w:hAnsi="Symbol" w:hint="default"/>
      </w:rPr>
    </w:lvl>
    <w:lvl w:ilvl="7" w:tplc="0C070003" w:tentative="1">
      <w:start w:val="1"/>
      <w:numFmt w:val="bullet"/>
      <w:lvlText w:val="o"/>
      <w:lvlJc w:val="left"/>
      <w:pPr>
        <w:ind w:left="5770" w:hanging="360"/>
      </w:pPr>
      <w:rPr>
        <w:rFonts w:ascii="Courier New" w:hAnsi="Courier New" w:cs="Courier New" w:hint="default"/>
      </w:rPr>
    </w:lvl>
    <w:lvl w:ilvl="8" w:tplc="0C070005" w:tentative="1">
      <w:start w:val="1"/>
      <w:numFmt w:val="bullet"/>
      <w:lvlText w:val=""/>
      <w:lvlJc w:val="left"/>
      <w:pPr>
        <w:ind w:left="6490" w:hanging="360"/>
      </w:pPr>
      <w:rPr>
        <w:rFonts w:ascii="Wingdings" w:hAnsi="Wingdings" w:hint="default"/>
      </w:rPr>
    </w:lvl>
  </w:abstractNum>
  <w:abstractNum w:abstractNumId="30" w15:restartNumberingAfterBreak="0">
    <w:nsid w:val="55CB105C"/>
    <w:multiLevelType w:val="hybridMultilevel"/>
    <w:tmpl w:val="055AAEEA"/>
    <w:lvl w:ilvl="0" w:tplc="7DD62014">
      <w:start w:val="2"/>
      <w:numFmt w:val="lowerLetter"/>
      <w:lvlText w:val="%1)"/>
      <w:lvlJc w:val="left"/>
      <w:pPr>
        <w:ind w:left="644" w:hanging="360"/>
      </w:pPr>
      <w:rPr>
        <w:rFonts w:hint="default"/>
      </w:rPr>
    </w:lvl>
    <w:lvl w:ilvl="1" w:tplc="0C070019" w:tentative="1">
      <w:start w:val="1"/>
      <w:numFmt w:val="lowerLetter"/>
      <w:lvlText w:val="%2."/>
      <w:lvlJc w:val="left"/>
      <w:pPr>
        <w:ind w:left="1364" w:hanging="360"/>
      </w:pPr>
    </w:lvl>
    <w:lvl w:ilvl="2" w:tplc="0C07001B" w:tentative="1">
      <w:start w:val="1"/>
      <w:numFmt w:val="lowerRoman"/>
      <w:lvlText w:val="%3."/>
      <w:lvlJc w:val="right"/>
      <w:pPr>
        <w:ind w:left="2084" w:hanging="180"/>
      </w:pPr>
    </w:lvl>
    <w:lvl w:ilvl="3" w:tplc="0C07000F" w:tentative="1">
      <w:start w:val="1"/>
      <w:numFmt w:val="decimal"/>
      <w:lvlText w:val="%4."/>
      <w:lvlJc w:val="left"/>
      <w:pPr>
        <w:ind w:left="2804" w:hanging="360"/>
      </w:pPr>
    </w:lvl>
    <w:lvl w:ilvl="4" w:tplc="0C070019" w:tentative="1">
      <w:start w:val="1"/>
      <w:numFmt w:val="lowerLetter"/>
      <w:lvlText w:val="%5."/>
      <w:lvlJc w:val="left"/>
      <w:pPr>
        <w:ind w:left="3524" w:hanging="360"/>
      </w:pPr>
    </w:lvl>
    <w:lvl w:ilvl="5" w:tplc="0C07001B" w:tentative="1">
      <w:start w:val="1"/>
      <w:numFmt w:val="lowerRoman"/>
      <w:lvlText w:val="%6."/>
      <w:lvlJc w:val="right"/>
      <w:pPr>
        <w:ind w:left="4244" w:hanging="180"/>
      </w:pPr>
    </w:lvl>
    <w:lvl w:ilvl="6" w:tplc="0C07000F" w:tentative="1">
      <w:start w:val="1"/>
      <w:numFmt w:val="decimal"/>
      <w:lvlText w:val="%7."/>
      <w:lvlJc w:val="left"/>
      <w:pPr>
        <w:ind w:left="4964" w:hanging="360"/>
      </w:pPr>
    </w:lvl>
    <w:lvl w:ilvl="7" w:tplc="0C070019" w:tentative="1">
      <w:start w:val="1"/>
      <w:numFmt w:val="lowerLetter"/>
      <w:lvlText w:val="%8."/>
      <w:lvlJc w:val="left"/>
      <w:pPr>
        <w:ind w:left="5684" w:hanging="360"/>
      </w:pPr>
    </w:lvl>
    <w:lvl w:ilvl="8" w:tplc="0C07001B" w:tentative="1">
      <w:start w:val="1"/>
      <w:numFmt w:val="lowerRoman"/>
      <w:lvlText w:val="%9."/>
      <w:lvlJc w:val="right"/>
      <w:pPr>
        <w:ind w:left="6404" w:hanging="180"/>
      </w:pPr>
    </w:lvl>
  </w:abstractNum>
  <w:abstractNum w:abstractNumId="31" w15:restartNumberingAfterBreak="0">
    <w:nsid w:val="55D16F88"/>
    <w:multiLevelType w:val="hybridMultilevel"/>
    <w:tmpl w:val="1410F722"/>
    <w:lvl w:ilvl="0" w:tplc="0C070017">
      <w:start w:val="1"/>
      <w:numFmt w:val="lowerLetter"/>
      <w:lvlText w:val="%1)"/>
      <w:lvlJc w:val="left"/>
      <w:pPr>
        <w:ind w:left="644" w:hanging="360"/>
      </w:pPr>
    </w:lvl>
    <w:lvl w:ilvl="1" w:tplc="0C070019" w:tentative="1">
      <w:start w:val="1"/>
      <w:numFmt w:val="lowerLetter"/>
      <w:lvlText w:val="%2."/>
      <w:lvlJc w:val="left"/>
      <w:pPr>
        <w:ind w:left="1364" w:hanging="360"/>
      </w:pPr>
    </w:lvl>
    <w:lvl w:ilvl="2" w:tplc="0C07001B" w:tentative="1">
      <w:start w:val="1"/>
      <w:numFmt w:val="lowerRoman"/>
      <w:lvlText w:val="%3."/>
      <w:lvlJc w:val="right"/>
      <w:pPr>
        <w:ind w:left="2084" w:hanging="180"/>
      </w:pPr>
    </w:lvl>
    <w:lvl w:ilvl="3" w:tplc="0C07000F" w:tentative="1">
      <w:start w:val="1"/>
      <w:numFmt w:val="decimal"/>
      <w:lvlText w:val="%4."/>
      <w:lvlJc w:val="left"/>
      <w:pPr>
        <w:ind w:left="2804" w:hanging="360"/>
      </w:pPr>
    </w:lvl>
    <w:lvl w:ilvl="4" w:tplc="0C070019" w:tentative="1">
      <w:start w:val="1"/>
      <w:numFmt w:val="lowerLetter"/>
      <w:lvlText w:val="%5."/>
      <w:lvlJc w:val="left"/>
      <w:pPr>
        <w:ind w:left="3524" w:hanging="360"/>
      </w:pPr>
    </w:lvl>
    <w:lvl w:ilvl="5" w:tplc="0C07001B" w:tentative="1">
      <w:start w:val="1"/>
      <w:numFmt w:val="lowerRoman"/>
      <w:lvlText w:val="%6."/>
      <w:lvlJc w:val="right"/>
      <w:pPr>
        <w:ind w:left="4244" w:hanging="180"/>
      </w:pPr>
    </w:lvl>
    <w:lvl w:ilvl="6" w:tplc="0C07000F" w:tentative="1">
      <w:start w:val="1"/>
      <w:numFmt w:val="decimal"/>
      <w:lvlText w:val="%7."/>
      <w:lvlJc w:val="left"/>
      <w:pPr>
        <w:ind w:left="4964" w:hanging="360"/>
      </w:pPr>
    </w:lvl>
    <w:lvl w:ilvl="7" w:tplc="0C070019" w:tentative="1">
      <w:start w:val="1"/>
      <w:numFmt w:val="lowerLetter"/>
      <w:lvlText w:val="%8."/>
      <w:lvlJc w:val="left"/>
      <w:pPr>
        <w:ind w:left="5684" w:hanging="360"/>
      </w:pPr>
    </w:lvl>
    <w:lvl w:ilvl="8" w:tplc="0C07001B" w:tentative="1">
      <w:start w:val="1"/>
      <w:numFmt w:val="lowerRoman"/>
      <w:lvlText w:val="%9."/>
      <w:lvlJc w:val="right"/>
      <w:pPr>
        <w:ind w:left="6404" w:hanging="180"/>
      </w:pPr>
    </w:lvl>
  </w:abstractNum>
  <w:abstractNum w:abstractNumId="32" w15:restartNumberingAfterBreak="0">
    <w:nsid w:val="59B956AD"/>
    <w:multiLevelType w:val="hybridMultilevel"/>
    <w:tmpl w:val="BFE42518"/>
    <w:lvl w:ilvl="0" w:tplc="251A9AE8">
      <w:start w:val="1"/>
      <w:numFmt w:val="bullet"/>
      <w:pStyle w:val="rechteck0pt"/>
      <w:lvlText w:val=""/>
      <w:lvlJc w:val="left"/>
      <w:pPr>
        <w:ind w:left="360" w:hanging="360"/>
      </w:pPr>
      <w:rPr>
        <w:rFonts w:ascii="Wingdings" w:hAnsi="Wingdings" w:hint="default"/>
        <w:color w:val="auto"/>
        <w:sz w:val="21"/>
        <w:szCs w:val="18"/>
      </w:rPr>
    </w:lvl>
    <w:lvl w:ilvl="1" w:tplc="0C070003" w:tentative="1">
      <w:start w:val="1"/>
      <w:numFmt w:val="bullet"/>
      <w:lvlText w:val="o"/>
      <w:lvlJc w:val="left"/>
      <w:pPr>
        <w:ind w:left="1444" w:hanging="360"/>
      </w:pPr>
      <w:rPr>
        <w:rFonts w:ascii="Courier New" w:hAnsi="Courier New" w:cs="Courier New" w:hint="default"/>
      </w:rPr>
    </w:lvl>
    <w:lvl w:ilvl="2" w:tplc="0C070005" w:tentative="1">
      <w:start w:val="1"/>
      <w:numFmt w:val="bullet"/>
      <w:lvlText w:val=""/>
      <w:lvlJc w:val="left"/>
      <w:pPr>
        <w:ind w:left="2164" w:hanging="360"/>
      </w:pPr>
      <w:rPr>
        <w:rFonts w:ascii="Wingdings" w:hAnsi="Wingdings" w:hint="default"/>
      </w:rPr>
    </w:lvl>
    <w:lvl w:ilvl="3" w:tplc="0C070001" w:tentative="1">
      <w:start w:val="1"/>
      <w:numFmt w:val="bullet"/>
      <w:lvlText w:val=""/>
      <w:lvlJc w:val="left"/>
      <w:pPr>
        <w:ind w:left="2884" w:hanging="360"/>
      </w:pPr>
      <w:rPr>
        <w:rFonts w:ascii="Symbol" w:hAnsi="Symbol" w:hint="default"/>
      </w:rPr>
    </w:lvl>
    <w:lvl w:ilvl="4" w:tplc="0C070003" w:tentative="1">
      <w:start w:val="1"/>
      <w:numFmt w:val="bullet"/>
      <w:lvlText w:val="o"/>
      <w:lvlJc w:val="left"/>
      <w:pPr>
        <w:ind w:left="3604" w:hanging="360"/>
      </w:pPr>
      <w:rPr>
        <w:rFonts w:ascii="Courier New" w:hAnsi="Courier New" w:cs="Courier New" w:hint="default"/>
      </w:rPr>
    </w:lvl>
    <w:lvl w:ilvl="5" w:tplc="0C070005" w:tentative="1">
      <w:start w:val="1"/>
      <w:numFmt w:val="bullet"/>
      <w:lvlText w:val=""/>
      <w:lvlJc w:val="left"/>
      <w:pPr>
        <w:ind w:left="4324" w:hanging="360"/>
      </w:pPr>
      <w:rPr>
        <w:rFonts w:ascii="Wingdings" w:hAnsi="Wingdings" w:hint="default"/>
      </w:rPr>
    </w:lvl>
    <w:lvl w:ilvl="6" w:tplc="0C070001" w:tentative="1">
      <w:start w:val="1"/>
      <w:numFmt w:val="bullet"/>
      <w:lvlText w:val=""/>
      <w:lvlJc w:val="left"/>
      <w:pPr>
        <w:ind w:left="5044" w:hanging="360"/>
      </w:pPr>
      <w:rPr>
        <w:rFonts w:ascii="Symbol" w:hAnsi="Symbol" w:hint="default"/>
      </w:rPr>
    </w:lvl>
    <w:lvl w:ilvl="7" w:tplc="0C070003" w:tentative="1">
      <w:start w:val="1"/>
      <w:numFmt w:val="bullet"/>
      <w:lvlText w:val="o"/>
      <w:lvlJc w:val="left"/>
      <w:pPr>
        <w:ind w:left="5764" w:hanging="360"/>
      </w:pPr>
      <w:rPr>
        <w:rFonts w:ascii="Courier New" w:hAnsi="Courier New" w:cs="Courier New" w:hint="default"/>
      </w:rPr>
    </w:lvl>
    <w:lvl w:ilvl="8" w:tplc="0C070005" w:tentative="1">
      <w:start w:val="1"/>
      <w:numFmt w:val="bullet"/>
      <w:lvlText w:val=""/>
      <w:lvlJc w:val="left"/>
      <w:pPr>
        <w:ind w:left="6484" w:hanging="360"/>
      </w:pPr>
      <w:rPr>
        <w:rFonts w:ascii="Wingdings" w:hAnsi="Wingdings" w:hint="default"/>
      </w:rPr>
    </w:lvl>
  </w:abstractNum>
  <w:abstractNum w:abstractNumId="33" w15:restartNumberingAfterBreak="0">
    <w:nsid w:val="5AB357E4"/>
    <w:multiLevelType w:val="hybridMultilevel"/>
    <w:tmpl w:val="41B069CE"/>
    <w:lvl w:ilvl="0" w:tplc="0C07000F">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4" w15:restartNumberingAfterBreak="0">
    <w:nsid w:val="63711EFB"/>
    <w:multiLevelType w:val="hybridMultilevel"/>
    <w:tmpl w:val="5BBCBFB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5" w15:restartNumberingAfterBreak="0">
    <w:nsid w:val="63951AB5"/>
    <w:multiLevelType w:val="hybridMultilevel"/>
    <w:tmpl w:val="1D00F180"/>
    <w:lvl w:ilvl="0" w:tplc="0C070017">
      <w:start w:val="1"/>
      <w:numFmt w:val="lowerLetter"/>
      <w:lvlText w:val="%1)"/>
      <w:lvlJc w:val="left"/>
      <w:pPr>
        <w:ind w:left="644" w:hanging="360"/>
      </w:pPr>
    </w:lvl>
    <w:lvl w:ilvl="1" w:tplc="0C070019" w:tentative="1">
      <w:start w:val="1"/>
      <w:numFmt w:val="lowerLetter"/>
      <w:lvlText w:val="%2."/>
      <w:lvlJc w:val="left"/>
      <w:pPr>
        <w:ind w:left="1364" w:hanging="360"/>
      </w:pPr>
    </w:lvl>
    <w:lvl w:ilvl="2" w:tplc="0C07001B" w:tentative="1">
      <w:start w:val="1"/>
      <w:numFmt w:val="lowerRoman"/>
      <w:lvlText w:val="%3."/>
      <w:lvlJc w:val="right"/>
      <w:pPr>
        <w:ind w:left="2084" w:hanging="180"/>
      </w:pPr>
    </w:lvl>
    <w:lvl w:ilvl="3" w:tplc="0C07000F" w:tentative="1">
      <w:start w:val="1"/>
      <w:numFmt w:val="decimal"/>
      <w:lvlText w:val="%4."/>
      <w:lvlJc w:val="left"/>
      <w:pPr>
        <w:ind w:left="2804" w:hanging="360"/>
      </w:pPr>
    </w:lvl>
    <w:lvl w:ilvl="4" w:tplc="0C070019" w:tentative="1">
      <w:start w:val="1"/>
      <w:numFmt w:val="lowerLetter"/>
      <w:lvlText w:val="%5."/>
      <w:lvlJc w:val="left"/>
      <w:pPr>
        <w:ind w:left="3524" w:hanging="360"/>
      </w:pPr>
    </w:lvl>
    <w:lvl w:ilvl="5" w:tplc="0C07001B" w:tentative="1">
      <w:start w:val="1"/>
      <w:numFmt w:val="lowerRoman"/>
      <w:lvlText w:val="%6."/>
      <w:lvlJc w:val="right"/>
      <w:pPr>
        <w:ind w:left="4244" w:hanging="180"/>
      </w:pPr>
    </w:lvl>
    <w:lvl w:ilvl="6" w:tplc="0C07000F" w:tentative="1">
      <w:start w:val="1"/>
      <w:numFmt w:val="decimal"/>
      <w:lvlText w:val="%7."/>
      <w:lvlJc w:val="left"/>
      <w:pPr>
        <w:ind w:left="4964" w:hanging="360"/>
      </w:pPr>
    </w:lvl>
    <w:lvl w:ilvl="7" w:tplc="0C070019" w:tentative="1">
      <w:start w:val="1"/>
      <w:numFmt w:val="lowerLetter"/>
      <w:lvlText w:val="%8."/>
      <w:lvlJc w:val="left"/>
      <w:pPr>
        <w:ind w:left="5684" w:hanging="360"/>
      </w:pPr>
    </w:lvl>
    <w:lvl w:ilvl="8" w:tplc="0C07001B" w:tentative="1">
      <w:start w:val="1"/>
      <w:numFmt w:val="lowerRoman"/>
      <w:lvlText w:val="%9."/>
      <w:lvlJc w:val="right"/>
      <w:pPr>
        <w:ind w:left="6404" w:hanging="180"/>
      </w:pPr>
    </w:lvl>
  </w:abstractNum>
  <w:abstractNum w:abstractNumId="36" w15:restartNumberingAfterBreak="0">
    <w:nsid w:val="68361DA2"/>
    <w:multiLevelType w:val="hybridMultilevel"/>
    <w:tmpl w:val="D7B83D5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7" w15:restartNumberingAfterBreak="0">
    <w:nsid w:val="699245D4"/>
    <w:multiLevelType w:val="multilevel"/>
    <w:tmpl w:val="D5E2FA5E"/>
    <w:lvl w:ilvl="0">
      <w:start w:val="1"/>
      <w:numFmt w:val="none"/>
      <w:pStyle w:val="berschrift1"/>
      <w:lvlText w:val=""/>
      <w:lvlJc w:val="left"/>
      <w:pPr>
        <w:tabs>
          <w:tab w:val="num" w:pos="360"/>
        </w:tabs>
        <w:ind w:left="360" w:hanging="360"/>
      </w:pPr>
      <w:rPr>
        <w:rFonts w:hint="default"/>
      </w:rPr>
    </w:lvl>
    <w:lvl w:ilvl="1">
      <w:start w:val="1"/>
      <w:numFmt w:val="decimal"/>
      <w:pStyle w:val="berschrift2"/>
      <w:lvlText w:val="%1%2."/>
      <w:lvlJc w:val="left"/>
      <w:pPr>
        <w:tabs>
          <w:tab w:val="num" w:pos="1080"/>
        </w:tabs>
        <w:ind w:left="792" w:hanging="432"/>
      </w:pPr>
      <w:rPr>
        <w:rFonts w:hint="default"/>
      </w:rPr>
    </w:lvl>
    <w:lvl w:ilvl="2">
      <w:start w:val="1"/>
      <w:numFmt w:val="decimal"/>
      <w:pStyle w:val="berschrift3"/>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15:restartNumberingAfterBreak="0">
    <w:nsid w:val="6AE52418"/>
    <w:multiLevelType w:val="hybridMultilevel"/>
    <w:tmpl w:val="ADF87156"/>
    <w:lvl w:ilvl="0" w:tplc="0C070011">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9" w15:restartNumberingAfterBreak="0">
    <w:nsid w:val="78E66E53"/>
    <w:multiLevelType w:val="hybridMultilevel"/>
    <w:tmpl w:val="01A69BFA"/>
    <w:lvl w:ilvl="0" w:tplc="0C070011">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0" w15:restartNumberingAfterBreak="0">
    <w:nsid w:val="7C4B2608"/>
    <w:multiLevelType w:val="hybridMultilevel"/>
    <w:tmpl w:val="A25ACC0C"/>
    <w:lvl w:ilvl="0" w:tplc="0C070017">
      <w:start w:val="1"/>
      <w:numFmt w:val="lowerLetter"/>
      <w:lvlText w:val="%1)"/>
      <w:lvlJc w:val="left"/>
      <w:pPr>
        <w:ind w:left="644" w:hanging="360"/>
      </w:pPr>
    </w:lvl>
    <w:lvl w:ilvl="1" w:tplc="0C070019" w:tentative="1">
      <w:start w:val="1"/>
      <w:numFmt w:val="lowerLetter"/>
      <w:lvlText w:val="%2."/>
      <w:lvlJc w:val="left"/>
      <w:pPr>
        <w:ind w:left="1364" w:hanging="360"/>
      </w:pPr>
    </w:lvl>
    <w:lvl w:ilvl="2" w:tplc="0C07001B" w:tentative="1">
      <w:start w:val="1"/>
      <w:numFmt w:val="lowerRoman"/>
      <w:lvlText w:val="%3."/>
      <w:lvlJc w:val="right"/>
      <w:pPr>
        <w:ind w:left="2084" w:hanging="180"/>
      </w:pPr>
    </w:lvl>
    <w:lvl w:ilvl="3" w:tplc="0C07000F" w:tentative="1">
      <w:start w:val="1"/>
      <w:numFmt w:val="decimal"/>
      <w:lvlText w:val="%4."/>
      <w:lvlJc w:val="left"/>
      <w:pPr>
        <w:ind w:left="2804" w:hanging="360"/>
      </w:pPr>
    </w:lvl>
    <w:lvl w:ilvl="4" w:tplc="0C070019" w:tentative="1">
      <w:start w:val="1"/>
      <w:numFmt w:val="lowerLetter"/>
      <w:lvlText w:val="%5."/>
      <w:lvlJc w:val="left"/>
      <w:pPr>
        <w:ind w:left="3524" w:hanging="360"/>
      </w:pPr>
    </w:lvl>
    <w:lvl w:ilvl="5" w:tplc="0C07001B" w:tentative="1">
      <w:start w:val="1"/>
      <w:numFmt w:val="lowerRoman"/>
      <w:lvlText w:val="%6."/>
      <w:lvlJc w:val="right"/>
      <w:pPr>
        <w:ind w:left="4244" w:hanging="180"/>
      </w:pPr>
    </w:lvl>
    <w:lvl w:ilvl="6" w:tplc="0C07000F" w:tentative="1">
      <w:start w:val="1"/>
      <w:numFmt w:val="decimal"/>
      <w:lvlText w:val="%7."/>
      <w:lvlJc w:val="left"/>
      <w:pPr>
        <w:ind w:left="4964" w:hanging="360"/>
      </w:pPr>
    </w:lvl>
    <w:lvl w:ilvl="7" w:tplc="0C070019" w:tentative="1">
      <w:start w:val="1"/>
      <w:numFmt w:val="lowerLetter"/>
      <w:lvlText w:val="%8."/>
      <w:lvlJc w:val="left"/>
      <w:pPr>
        <w:ind w:left="5684" w:hanging="360"/>
      </w:pPr>
    </w:lvl>
    <w:lvl w:ilvl="8" w:tplc="0C07001B" w:tentative="1">
      <w:start w:val="1"/>
      <w:numFmt w:val="lowerRoman"/>
      <w:lvlText w:val="%9."/>
      <w:lvlJc w:val="right"/>
      <w:pPr>
        <w:ind w:left="6404" w:hanging="180"/>
      </w:pPr>
    </w:lvl>
  </w:abstractNum>
  <w:abstractNum w:abstractNumId="41" w15:restartNumberingAfterBreak="0">
    <w:nsid w:val="7EE018CF"/>
    <w:multiLevelType w:val="hybridMultilevel"/>
    <w:tmpl w:val="E210453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37"/>
  </w:num>
  <w:num w:numId="2">
    <w:abstractNumId w:val="26"/>
  </w:num>
  <w:num w:numId="3">
    <w:abstractNumId w:val="17"/>
  </w:num>
  <w:num w:numId="4">
    <w:abstractNumId w:val="32"/>
  </w:num>
  <w:num w:numId="5">
    <w:abstractNumId w:val="19"/>
  </w:num>
  <w:num w:numId="6">
    <w:abstractNumId w:val="12"/>
  </w:num>
  <w:num w:numId="7">
    <w:abstractNumId w:val="24"/>
  </w:num>
  <w:num w:numId="8">
    <w:abstractNumId w:val="5"/>
  </w:num>
  <w:num w:numId="9">
    <w:abstractNumId w:val="4"/>
  </w:num>
  <w:num w:numId="10">
    <w:abstractNumId w:val="30"/>
  </w:num>
  <w:num w:numId="11">
    <w:abstractNumId w:val="40"/>
  </w:num>
  <w:num w:numId="12">
    <w:abstractNumId w:val="35"/>
  </w:num>
  <w:num w:numId="13">
    <w:abstractNumId w:val="9"/>
  </w:num>
  <w:num w:numId="14">
    <w:abstractNumId w:val="29"/>
  </w:num>
  <w:num w:numId="15">
    <w:abstractNumId w:val="36"/>
  </w:num>
  <w:num w:numId="16">
    <w:abstractNumId w:val="18"/>
  </w:num>
  <w:num w:numId="17">
    <w:abstractNumId w:val="20"/>
  </w:num>
  <w:num w:numId="18">
    <w:abstractNumId w:val="16"/>
  </w:num>
  <w:num w:numId="19">
    <w:abstractNumId w:val="13"/>
  </w:num>
  <w:num w:numId="20">
    <w:abstractNumId w:val="6"/>
  </w:num>
  <w:num w:numId="21">
    <w:abstractNumId w:val="28"/>
  </w:num>
  <w:num w:numId="22">
    <w:abstractNumId w:val="21"/>
  </w:num>
  <w:num w:numId="23">
    <w:abstractNumId w:val="14"/>
  </w:num>
  <w:num w:numId="24">
    <w:abstractNumId w:val="31"/>
  </w:num>
  <w:num w:numId="25">
    <w:abstractNumId w:val="2"/>
  </w:num>
  <w:num w:numId="26">
    <w:abstractNumId w:val="1"/>
  </w:num>
  <w:num w:numId="27">
    <w:abstractNumId w:val="15"/>
  </w:num>
  <w:num w:numId="28">
    <w:abstractNumId w:val="34"/>
  </w:num>
  <w:num w:numId="29">
    <w:abstractNumId w:val="33"/>
  </w:num>
  <w:num w:numId="30">
    <w:abstractNumId w:val="11"/>
  </w:num>
  <w:num w:numId="31">
    <w:abstractNumId w:val="22"/>
  </w:num>
  <w:num w:numId="32">
    <w:abstractNumId w:val="25"/>
  </w:num>
  <w:num w:numId="33">
    <w:abstractNumId w:val="39"/>
  </w:num>
  <w:num w:numId="34">
    <w:abstractNumId w:val="10"/>
  </w:num>
  <w:num w:numId="35">
    <w:abstractNumId w:val="23"/>
  </w:num>
  <w:num w:numId="36">
    <w:abstractNumId w:val="38"/>
  </w:num>
  <w:num w:numId="37">
    <w:abstractNumId w:val="0"/>
  </w:num>
  <w:num w:numId="38">
    <w:abstractNumId w:val="7"/>
  </w:num>
  <w:num w:numId="39">
    <w:abstractNumId w:val="3"/>
  </w:num>
  <w:num w:numId="40">
    <w:abstractNumId w:val="27"/>
  </w:num>
  <w:num w:numId="41">
    <w:abstractNumId w:val="41"/>
  </w:num>
  <w:num w:numId="42">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57"/>
  <w:drawingGridVerticalSpacing w:val="57"/>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3A0"/>
    <w:rsid w:val="00000CB7"/>
    <w:rsid w:val="00002520"/>
    <w:rsid w:val="00002E62"/>
    <w:rsid w:val="00003B11"/>
    <w:rsid w:val="00004FAB"/>
    <w:rsid w:val="000072CB"/>
    <w:rsid w:val="000119C5"/>
    <w:rsid w:val="0001285D"/>
    <w:rsid w:val="00012D61"/>
    <w:rsid w:val="00014A3E"/>
    <w:rsid w:val="00014F02"/>
    <w:rsid w:val="00015EF6"/>
    <w:rsid w:val="00017AA2"/>
    <w:rsid w:val="0002112C"/>
    <w:rsid w:val="00021304"/>
    <w:rsid w:val="00022AC7"/>
    <w:rsid w:val="00022AF2"/>
    <w:rsid w:val="0002316A"/>
    <w:rsid w:val="0002426C"/>
    <w:rsid w:val="00024688"/>
    <w:rsid w:val="000251ED"/>
    <w:rsid w:val="000262A8"/>
    <w:rsid w:val="0002668F"/>
    <w:rsid w:val="00030650"/>
    <w:rsid w:val="00033F83"/>
    <w:rsid w:val="00036BB7"/>
    <w:rsid w:val="000374EB"/>
    <w:rsid w:val="00041562"/>
    <w:rsid w:val="0004207D"/>
    <w:rsid w:val="00047984"/>
    <w:rsid w:val="00050186"/>
    <w:rsid w:val="000511BA"/>
    <w:rsid w:val="0005152A"/>
    <w:rsid w:val="00051663"/>
    <w:rsid w:val="00053283"/>
    <w:rsid w:val="000533A0"/>
    <w:rsid w:val="0005477A"/>
    <w:rsid w:val="00055726"/>
    <w:rsid w:val="00056E0D"/>
    <w:rsid w:val="000578FB"/>
    <w:rsid w:val="00057A85"/>
    <w:rsid w:val="00057E7B"/>
    <w:rsid w:val="000611B6"/>
    <w:rsid w:val="0006143E"/>
    <w:rsid w:val="00062857"/>
    <w:rsid w:val="00064602"/>
    <w:rsid w:val="0006495A"/>
    <w:rsid w:val="000653BD"/>
    <w:rsid w:val="00065B06"/>
    <w:rsid w:val="000671F1"/>
    <w:rsid w:val="0006746D"/>
    <w:rsid w:val="00067BD1"/>
    <w:rsid w:val="00071BD7"/>
    <w:rsid w:val="00071BDF"/>
    <w:rsid w:val="00072A4B"/>
    <w:rsid w:val="0007330E"/>
    <w:rsid w:val="00075D70"/>
    <w:rsid w:val="000816E0"/>
    <w:rsid w:val="00082061"/>
    <w:rsid w:val="00082714"/>
    <w:rsid w:val="00082958"/>
    <w:rsid w:val="00082C58"/>
    <w:rsid w:val="0008374C"/>
    <w:rsid w:val="000840E8"/>
    <w:rsid w:val="000843DC"/>
    <w:rsid w:val="00085231"/>
    <w:rsid w:val="000868C9"/>
    <w:rsid w:val="00090AA5"/>
    <w:rsid w:val="00090D02"/>
    <w:rsid w:val="000929DF"/>
    <w:rsid w:val="00093EA5"/>
    <w:rsid w:val="00094399"/>
    <w:rsid w:val="0009497A"/>
    <w:rsid w:val="000957CB"/>
    <w:rsid w:val="00095DBD"/>
    <w:rsid w:val="00096F9D"/>
    <w:rsid w:val="000A265E"/>
    <w:rsid w:val="000A5A34"/>
    <w:rsid w:val="000A5BB5"/>
    <w:rsid w:val="000B38C9"/>
    <w:rsid w:val="000B40B3"/>
    <w:rsid w:val="000B7114"/>
    <w:rsid w:val="000B7B7F"/>
    <w:rsid w:val="000C006E"/>
    <w:rsid w:val="000C26D8"/>
    <w:rsid w:val="000C401F"/>
    <w:rsid w:val="000C4486"/>
    <w:rsid w:val="000C68C8"/>
    <w:rsid w:val="000D0993"/>
    <w:rsid w:val="000D1BBB"/>
    <w:rsid w:val="000D1EE7"/>
    <w:rsid w:val="000D2FF2"/>
    <w:rsid w:val="000D3341"/>
    <w:rsid w:val="000E00D6"/>
    <w:rsid w:val="000E56F5"/>
    <w:rsid w:val="000E63D0"/>
    <w:rsid w:val="000E6605"/>
    <w:rsid w:val="000E67E2"/>
    <w:rsid w:val="000E6BD7"/>
    <w:rsid w:val="000E6EAD"/>
    <w:rsid w:val="000E6F5F"/>
    <w:rsid w:val="000F1347"/>
    <w:rsid w:val="000F16B3"/>
    <w:rsid w:val="000F2D19"/>
    <w:rsid w:val="000F3AD7"/>
    <w:rsid w:val="000F462C"/>
    <w:rsid w:val="00100211"/>
    <w:rsid w:val="001006F8"/>
    <w:rsid w:val="00101DD8"/>
    <w:rsid w:val="001022CD"/>
    <w:rsid w:val="0010413D"/>
    <w:rsid w:val="0010460A"/>
    <w:rsid w:val="001046CF"/>
    <w:rsid w:val="001052C7"/>
    <w:rsid w:val="001053D3"/>
    <w:rsid w:val="00105408"/>
    <w:rsid w:val="00107865"/>
    <w:rsid w:val="00110D7A"/>
    <w:rsid w:val="001115CE"/>
    <w:rsid w:val="001116A7"/>
    <w:rsid w:val="00113998"/>
    <w:rsid w:val="00113E2C"/>
    <w:rsid w:val="00114DAF"/>
    <w:rsid w:val="001163A6"/>
    <w:rsid w:val="00116497"/>
    <w:rsid w:val="001174EA"/>
    <w:rsid w:val="001203C3"/>
    <w:rsid w:val="00120D7C"/>
    <w:rsid w:val="00121162"/>
    <w:rsid w:val="00122762"/>
    <w:rsid w:val="00122E97"/>
    <w:rsid w:val="001231DB"/>
    <w:rsid w:val="00125D7A"/>
    <w:rsid w:val="0012790E"/>
    <w:rsid w:val="00134FBA"/>
    <w:rsid w:val="001350FA"/>
    <w:rsid w:val="001359C6"/>
    <w:rsid w:val="00140639"/>
    <w:rsid w:val="00142766"/>
    <w:rsid w:val="00144D08"/>
    <w:rsid w:val="0014584D"/>
    <w:rsid w:val="00146AFD"/>
    <w:rsid w:val="0015026F"/>
    <w:rsid w:val="00151EE6"/>
    <w:rsid w:val="00152959"/>
    <w:rsid w:val="00153133"/>
    <w:rsid w:val="001532FB"/>
    <w:rsid w:val="001536DF"/>
    <w:rsid w:val="00153ABE"/>
    <w:rsid w:val="00154435"/>
    <w:rsid w:val="001564F1"/>
    <w:rsid w:val="00161C63"/>
    <w:rsid w:val="00161CBC"/>
    <w:rsid w:val="0016771B"/>
    <w:rsid w:val="00171E89"/>
    <w:rsid w:val="0017541F"/>
    <w:rsid w:val="0017606B"/>
    <w:rsid w:val="0017742B"/>
    <w:rsid w:val="00182273"/>
    <w:rsid w:val="00182373"/>
    <w:rsid w:val="00182570"/>
    <w:rsid w:val="00184440"/>
    <w:rsid w:val="00186AA6"/>
    <w:rsid w:val="00187F6B"/>
    <w:rsid w:val="00193989"/>
    <w:rsid w:val="001939CC"/>
    <w:rsid w:val="00195082"/>
    <w:rsid w:val="001A0FF0"/>
    <w:rsid w:val="001A1EE5"/>
    <w:rsid w:val="001A22EC"/>
    <w:rsid w:val="001A3633"/>
    <w:rsid w:val="001A3D0B"/>
    <w:rsid w:val="001A4FC5"/>
    <w:rsid w:val="001A5A3E"/>
    <w:rsid w:val="001B318D"/>
    <w:rsid w:val="001B32D5"/>
    <w:rsid w:val="001B6B75"/>
    <w:rsid w:val="001C27D7"/>
    <w:rsid w:val="001D0C71"/>
    <w:rsid w:val="001D1338"/>
    <w:rsid w:val="001D3851"/>
    <w:rsid w:val="001D4235"/>
    <w:rsid w:val="001D5DCA"/>
    <w:rsid w:val="001D5F10"/>
    <w:rsid w:val="001D796C"/>
    <w:rsid w:val="001D7CE7"/>
    <w:rsid w:val="001E39F3"/>
    <w:rsid w:val="001E45C1"/>
    <w:rsid w:val="001E6152"/>
    <w:rsid w:val="001E7AE1"/>
    <w:rsid w:val="001F2C54"/>
    <w:rsid w:val="001F5B0F"/>
    <w:rsid w:val="001F5F14"/>
    <w:rsid w:val="001F5FB0"/>
    <w:rsid w:val="001F5FE1"/>
    <w:rsid w:val="001F6D91"/>
    <w:rsid w:val="0020349F"/>
    <w:rsid w:val="00203EE2"/>
    <w:rsid w:val="0020459B"/>
    <w:rsid w:val="002049C7"/>
    <w:rsid w:val="0020558E"/>
    <w:rsid w:val="00206380"/>
    <w:rsid w:val="0020758F"/>
    <w:rsid w:val="002078D3"/>
    <w:rsid w:val="00207CD3"/>
    <w:rsid w:val="00210C64"/>
    <w:rsid w:val="002113F9"/>
    <w:rsid w:val="002155CE"/>
    <w:rsid w:val="0021665E"/>
    <w:rsid w:val="00220BA0"/>
    <w:rsid w:val="002216AE"/>
    <w:rsid w:val="00222A07"/>
    <w:rsid w:val="00223BFF"/>
    <w:rsid w:val="00223CD2"/>
    <w:rsid w:val="00232444"/>
    <w:rsid w:val="0023721C"/>
    <w:rsid w:val="00241843"/>
    <w:rsid w:val="00242093"/>
    <w:rsid w:val="00242830"/>
    <w:rsid w:val="002431F2"/>
    <w:rsid w:val="0024393E"/>
    <w:rsid w:val="002440DB"/>
    <w:rsid w:val="00245948"/>
    <w:rsid w:val="00251038"/>
    <w:rsid w:val="002542D5"/>
    <w:rsid w:val="002563C1"/>
    <w:rsid w:val="00256790"/>
    <w:rsid w:val="00260B6E"/>
    <w:rsid w:val="00260F4C"/>
    <w:rsid w:val="002616BF"/>
    <w:rsid w:val="002628B7"/>
    <w:rsid w:val="00263E40"/>
    <w:rsid w:val="0026421D"/>
    <w:rsid w:val="00266858"/>
    <w:rsid w:val="00266E04"/>
    <w:rsid w:val="0027148B"/>
    <w:rsid w:val="00272B90"/>
    <w:rsid w:val="00274DD4"/>
    <w:rsid w:val="0027539C"/>
    <w:rsid w:val="002756C8"/>
    <w:rsid w:val="00277479"/>
    <w:rsid w:val="00282DF1"/>
    <w:rsid w:val="00283CF8"/>
    <w:rsid w:val="00284303"/>
    <w:rsid w:val="00286CE6"/>
    <w:rsid w:val="0028710F"/>
    <w:rsid w:val="002908BB"/>
    <w:rsid w:val="002920C1"/>
    <w:rsid w:val="00292EE0"/>
    <w:rsid w:val="0029644A"/>
    <w:rsid w:val="002967BF"/>
    <w:rsid w:val="0029770F"/>
    <w:rsid w:val="002A0494"/>
    <w:rsid w:val="002A4639"/>
    <w:rsid w:val="002A56D8"/>
    <w:rsid w:val="002A5C4D"/>
    <w:rsid w:val="002A6724"/>
    <w:rsid w:val="002A7979"/>
    <w:rsid w:val="002B06EB"/>
    <w:rsid w:val="002B08D1"/>
    <w:rsid w:val="002B12DB"/>
    <w:rsid w:val="002B172B"/>
    <w:rsid w:val="002B347C"/>
    <w:rsid w:val="002B364F"/>
    <w:rsid w:val="002B4488"/>
    <w:rsid w:val="002C0E8A"/>
    <w:rsid w:val="002C3AC2"/>
    <w:rsid w:val="002C449B"/>
    <w:rsid w:val="002C6F67"/>
    <w:rsid w:val="002D07EA"/>
    <w:rsid w:val="002D5E52"/>
    <w:rsid w:val="002E0DA4"/>
    <w:rsid w:val="002E20FC"/>
    <w:rsid w:val="002E4C2B"/>
    <w:rsid w:val="002F0946"/>
    <w:rsid w:val="002F10E6"/>
    <w:rsid w:val="002F1696"/>
    <w:rsid w:val="002F41EA"/>
    <w:rsid w:val="002F5B2D"/>
    <w:rsid w:val="003024FE"/>
    <w:rsid w:val="0030402F"/>
    <w:rsid w:val="003040DC"/>
    <w:rsid w:val="00305BD7"/>
    <w:rsid w:val="00310D24"/>
    <w:rsid w:val="00312831"/>
    <w:rsid w:val="0031307D"/>
    <w:rsid w:val="00313DB2"/>
    <w:rsid w:val="003142DD"/>
    <w:rsid w:val="00317CF2"/>
    <w:rsid w:val="00320C3D"/>
    <w:rsid w:val="00321B03"/>
    <w:rsid w:val="00321CAB"/>
    <w:rsid w:val="00322709"/>
    <w:rsid w:val="0032326E"/>
    <w:rsid w:val="003234C2"/>
    <w:rsid w:val="0032794B"/>
    <w:rsid w:val="00342A39"/>
    <w:rsid w:val="00343CFF"/>
    <w:rsid w:val="00343E7A"/>
    <w:rsid w:val="00344ACE"/>
    <w:rsid w:val="00350A47"/>
    <w:rsid w:val="0035290D"/>
    <w:rsid w:val="00354977"/>
    <w:rsid w:val="00354E7B"/>
    <w:rsid w:val="00355662"/>
    <w:rsid w:val="003565EF"/>
    <w:rsid w:val="00356A04"/>
    <w:rsid w:val="00357053"/>
    <w:rsid w:val="0036096D"/>
    <w:rsid w:val="00362153"/>
    <w:rsid w:val="00362B38"/>
    <w:rsid w:val="00362B5A"/>
    <w:rsid w:val="003636F5"/>
    <w:rsid w:val="00365181"/>
    <w:rsid w:val="00365302"/>
    <w:rsid w:val="00366CB9"/>
    <w:rsid w:val="003670B0"/>
    <w:rsid w:val="00367306"/>
    <w:rsid w:val="00371A4D"/>
    <w:rsid w:val="00373B16"/>
    <w:rsid w:val="0037406E"/>
    <w:rsid w:val="00374A9F"/>
    <w:rsid w:val="0037567C"/>
    <w:rsid w:val="00376AF7"/>
    <w:rsid w:val="00377DC9"/>
    <w:rsid w:val="00383727"/>
    <w:rsid w:val="00383AC9"/>
    <w:rsid w:val="00385DA9"/>
    <w:rsid w:val="003879BC"/>
    <w:rsid w:val="00390E9F"/>
    <w:rsid w:val="003911F6"/>
    <w:rsid w:val="00394D65"/>
    <w:rsid w:val="0039750B"/>
    <w:rsid w:val="00397A9C"/>
    <w:rsid w:val="00397B2E"/>
    <w:rsid w:val="003A42EB"/>
    <w:rsid w:val="003B0804"/>
    <w:rsid w:val="003B0EA0"/>
    <w:rsid w:val="003B14CD"/>
    <w:rsid w:val="003B3533"/>
    <w:rsid w:val="003B45A2"/>
    <w:rsid w:val="003B558B"/>
    <w:rsid w:val="003B55AA"/>
    <w:rsid w:val="003C14D6"/>
    <w:rsid w:val="003C282B"/>
    <w:rsid w:val="003C368E"/>
    <w:rsid w:val="003C739A"/>
    <w:rsid w:val="003D080E"/>
    <w:rsid w:val="003D2452"/>
    <w:rsid w:val="003D4208"/>
    <w:rsid w:val="003D5F7E"/>
    <w:rsid w:val="003D7015"/>
    <w:rsid w:val="003D7ABB"/>
    <w:rsid w:val="003E1388"/>
    <w:rsid w:val="003E32CB"/>
    <w:rsid w:val="003E567D"/>
    <w:rsid w:val="003E5708"/>
    <w:rsid w:val="003E62EB"/>
    <w:rsid w:val="003F0E37"/>
    <w:rsid w:val="003F24F1"/>
    <w:rsid w:val="003F56EF"/>
    <w:rsid w:val="003F7C04"/>
    <w:rsid w:val="00402A3D"/>
    <w:rsid w:val="00403552"/>
    <w:rsid w:val="0040372C"/>
    <w:rsid w:val="004038CF"/>
    <w:rsid w:val="00411666"/>
    <w:rsid w:val="00414C33"/>
    <w:rsid w:val="004151E4"/>
    <w:rsid w:val="00415748"/>
    <w:rsid w:val="004271C1"/>
    <w:rsid w:val="00431C4B"/>
    <w:rsid w:val="00432B17"/>
    <w:rsid w:val="00432F26"/>
    <w:rsid w:val="00434E5D"/>
    <w:rsid w:val="0043799D"/>
    <w:rsid w:val="0044011C"/>
    <w:rsid w:val="00440421"/>
    <w:rsid w:val="00440612"/>
    <w:rsid w:val="004418A8"/>
    <w:rsid w:val="00442855"/>
    <w:rsid w:val="00442992"/>
    <w:rsid w:val="00442E4A"/>
    <w:rsid w:val="004431C4"/>
    <w:rsid w:val="00450384"/>
    <w:rsid w:val="00450A80"/>
    <w:rsid w:val="00454D5B"/>
    <w:rsid w:val="00466078"/>
    <w:rsid w:val="00466CB8"/>
    <w:rsid w:val="00467DD2"/>
    <w:rsid w:val="0047072F"/>
    <w:rsid w:val="00470B3A"/>
    <w:rsid w:val="0047103B"/>
    <w:rsid w:val="0047302A"/>
    <w:rsid w:val="00473819"/>
    <w:rsid w:val="00475350"/>
    <w:rsid w:val="00476749"/>
    <w:rsid w:val="00476C6E"/>
    <w:rsid w:val="00477FAE"/>
    <w:rsid w:val="0048087D"/>
    <w:rsid w:val="00482ACB"/>
    <w:rsid w:val="00485E50"/>
    <w:rsid w:val="004869B3"/>
    <w:rsid w:val="00491AA6"/>
    <w:rsid w:val="00494816"/>
    <w:rsid w:val="00494D5F"/>
    <w:rsid w:val="00497B4A"/>
    <w:rsid w:val="004A01AE"/>
    <w:rsid w:val="004A3521"/>
    <w:rsid w:val="004A5CF3"/>
    <w:rsid w:val="004B15D9"/>
    <w:rsid w:val="004B1B9D"/>
    <w:rsid w:val="004B1F3A"/>
    <w:rsid w:val="004B422C"/>
    <w:rsid w:val="004B4597"/>
    <w:rsid w:val="004B51D7"/>
    <w:rsid w:val="004B75BE"/>
    <w:rsid w:val="004C25E0"/>
    <w:rsid w:val="004C4C9F"/>
    <w:rsid w:val="004C4F65"/>
    <w:rsid w:val="004C7ED5"/>
    <w:rsid w:val="004D2591"/>
    <w:rsid w:val="004D60DD"/>
    <w:rsid w:val="004E0729"/>
    <w:rsid w:val="004E227B"/>
    <w:rsid w:val="004E4750"/>
    <w:rsid w:val="004E6711"/>
    <w:rsid w:val="004F02CD"/>
    <w:rsid w:val="004F1234"/>
    <w:rsid w:val="004F1920"/>
    <w:rsid w:val="004F1A5D"/>
    <w:rsid w:val="004F2472"/>
    <w:rsid w:val="004F25D4"/>
    <w:rsid w:val="004F285C"/>
    <w:rsid w:val="004F30C0"/>
    <w:rsid w:val="004F40B0"/>
    <w:rsid w:val="004F6AB6"/>
    <w:rsid w:val="004F787B"/>
    <w:rsid w:val="005008DE"/>
    <w:rsid w:val="005043C9"/>
    <w:rsid w:val="005049F1"/>
    <w:rsid w:val="00511719"/>
    <w:rsid w:val="00516E77"/>
    <w:rsid w:val="005175F1"/>
    <w:rsid w:val="00520A78"/>
    <w:rsid w:val="00520B28"/>
    <w:rsid w:val="00522189"/>
    <w:rsid w:val="005248E4"/>
    <w:rsid w:val="00527655"/>
    <w:rsid w:val="00530AB3"/>
    <w:rsid w:val="005333DB"/>
    <w:rsid w:val="00534D5E"/>
    <w:rsid w:val="00535257"/>
    <w:rsid w:val="00535D66"/>
    <w:rsid w:val="00540515"/>
    <w:rsid w:val="00540CC1"/>
    <w:rsid w:val="00541CBC"/>
    <w:rsid w:val="0054202D"/>
    <w:rsid w:val="005444D1"/>
    <w:rsid w:val="00544CEC"/>
    <w:rsid w:val="0055069D"/>
    <w:rsid w:val="00553C80"/>
    <w:rsid w:val="00553FE1"/>
    <w:rsid w:val="00556B90"/>
    <w:rsid w:val="005570C1"/>
    <w:rsid w:val="005609CF"/>
    <w:rsid w:val="00560F53"/>
    <w:rsid w:val="00561B13"/>
    <w:rsid w:val="00562579"/>
    <w:rsid w:val="00562A12"/>
    <w:rsid w:val="005663B7"/>
    <w:rsid w:val="0056753A"/>
    <w:rsid w:val="00570D81"/>
    <w:rsid w:val="00573AFB"/>
    <w:rsid w:val="00573BDD"/>
    <w:rsid w:val="0057439A"/>
    <w:rsid w:val="00574931"/>
    <w:rsid w:val="00575A2C"/>
    <w:rsid w:val="0057721F"/>
    <w:rsid w:val="00580426"/>
    <w:rsid w:val="005814BE"/>
    <w:rsid w:val="00581E3B"/>
    <w:rsid w:val="00582DCE"/>
    <w:rsid w:val="005858BD"/>
    <w:rsid w:val="00586031"/>
    <w:rsid w:val="00597290"/>
    <w:rsid w:val="005972B4"/>
    <w:rsid w:val="005A0E63"/>
    <w:rsid w:val="005A1785"/>
    <w:rsid w:val="005A1EC5"/>
    <w:rsid w:val="005A2846"/>
    <w:rsid w:val="005B0045"/>
    <w:rsid w:val="005B0AAF"/>
    <w:rsid w:val="005B5938"/>
    <w:rsid w:val="005B6685"/>
    <w:rsid w:val="005C2EA7"/>
    <w:rsid w:val="005C45AA"/>
    <w:rsid w:val="005C5CFE"/>
    <w:rsid w:val="005C6876"/>
    <w:rsid w:val="005C7166"/>
    <w:rsid w:val="005D0860"/>
    <w:rsid w:val="005D11A5"/>
    <w:rsid w:val="005D16D5"/>
    <w:rsid w:val="005D19CB"/>
    <w:rsid w:val="005D1BA4"/>
    <w:rsid w:val="005D329B"/>
    <w:rsid w:val="005D3581"/>
    <w:rsid w:val="005D4040"/>
    <w:rsid w:val="005D474D"/>
    <w:rsid w:val="005D4F25"/>
    <w:rsid w:val="005D72B8"/>
    <w:rsid w:val="005E031E"/>
    <w:rsid w:val="005E049C"/>
    <w:rsid w:val="005E188E"/>
    <w:rsid w:val="005E4F0E"/>
    <w:rsid w:val="005F19B3"/>
    <w:rsid w:val="005F3082"/>
    <w:rsid w:val="005F31B4"/>
    <w:rsid w:val="005F3989"/>
    <w:rsid w:val="005F4464"/>
    <w:rsid w:val="005F79C0"/>
    <w:rsid w:val="006008B4"/>
    <w:rsid w:val="006019A8"/>
    <w:rsid w:val="00602E26"/>
    <w:rsid w:val="0060331E"/>
    <w:rsid w:val="006103F0"/>
    <w:rsid w:val="0061089B"/>
    <w:rsid w:val="006111D9"/>
    <w:rsid w:val="00611922"/>
    <w:rsid w:val="00613866"/>
    <w:rsid w:val="00613CA1"/>
    <w:rsid w:val="0061564F"/>
    <w:rsid w:val="00617F58"/>
    <w:rsid w:val="006219CB"/>
    <w:rsid w:val="00621C63"/>
    <w:rsid w:val="0062233A"/>
    <w:rsid w:val="0062481A"/>
    <w:rsid w:val="00627C16"/>
    <w:rsid w:val="00630F0F"/>
    <w:rsid w:val="006310EB"/>
    <w:rsid w:val="006316B3"/>
    <w:rsid w:val="00632625"/>
    <w:rsid w:val="00637A15"/>
    <w:rsid w:val="00640F90"/>
    <w:rsid w:val="00641281"/>
    <w:rsid w:val="006412BE"/>
    <w:rsid w:val="006432EC"/>
    <w:rsid w:val="00643794"/>
    <w:rsid w:val="0064500F"/>
    <w:rsid w:val="006451B1"/>
    <w:rsid w:val="00645CDF"/>
    <w:rsid w:val="006504A1"/>
    <w:rsid w:val="0065330E"/>
    <w:rsid w:val="006548F1"/>
    <w:rsid w:val="00654AE6"/>
    <w:rsid w:val="00655ADE"/>
    <w:rsid w:val="006575EE"/>
    <w:rsid w:val="00657952"/>
    <w:rsid w:val="00660296"/>
    <w:rsid w:val="00662DC5"/>
    <w:rsid w:val="00663448"/>
    <w:rsid w:val="00663AE3"/>
    <w:rsid w:val="00664148"/>
    <w:rsid w:val="00664BE8"/>
    <w:rsid w:val="006661C2"/>
    <w:rsid w:val="00674F68"/>
    <w:rsid w:val="006752AD"/>
    <w:rsid w:val="006763EE"/>
    <w:rsid w:val="00676DE9"/>
    <w:rsid w:val="00680E23"/>
    <w:rsid w:val="00683AF2"/>
    <w:rsid w:val="00686BAB"/>
    <w:rsid w:val="006878BA"/>
    <w:rsid w:val="00691D4A"/>
    <w:rsid w:val="0069522B"/>
    <w:rsid w:val="006963F0"/>
    <w:rsid w:val="00697181"/>
    <w:rsid w:val="00697C43"/>
    <w:rsid w:val="006A2304"/>
    <w:rsid w:val="006A4865"/>
    <w:rsid w:val="006A5B84"/>
    <w:rsid w:val="006A5DF4"/>
    <w:rsid w:val="006A5E5D"/>
    <w:rsid w:val="006A7D32"/>
    <w:rsid w:val="006A7DE1"/>
    <w:rsid w:val="006B17A8"/>
    <w:rsid w:val="006B1CB3"/>
    <w:rsid w:val="006B2074"/>
    <w:rsid w:val="006B3DFB"/>
    <w:rsid w:val="006B45D7"/>
    <w:rsid w:val="006B7F9E"/>
    <w:rsid w:val="006C2219"/>
    <w:rsid w:val="006C44CD"/>
    <w:rsid w:val="006C6C22"/>
    <w:rsid w:val="006C77AC"/>
    <w:rsid w:val="006D111F"/>
    <w:rsid w:val="006D2884"/>
    <w:rsid w:val="006D31D3"/>
    <w:rsid w:val="006D399A"/>
    <w:rsid w:val="006D4222"/>
    <w:rsid w:val="006E0D75"/>
    <w:rsid w:val="006E1671"/>
    <w:rsid w:val="006E2CE9"/>
    <w:rsid w:val="006E34A5"/>
    <w:rsid w:val="006E3C5D"/>
    <w:rsid w:val="006E65F7"/>
    <w:rsid w:val="006E666F"/>
    <w:rsid w:val="006F437E"/>
    <w:rsid w:val="007000DC"/>
    <w:rsid w:val="00700C75"/>
    <w:rsid w:val="0070493E"/>
    <w:rsid w:val="00706EF0"/>
    <w:rsid w:val="007072DF"/>
    <w:rsid w:val="00707E14"/>
    <w:rsid w:val="007134D7"/>
    <w:rsid w:val="00715C30"/>
    <w:rsid w:val="00716FDA"/>
    <w:rsid w:val="007170EE"/>
    <w:rsid w:val="007175B6"/>
    <w:rsid w:val="007178CF"/>
    <w:rsid w:val="0072356C"/>
    <w:rsid w:val="00723CD4"/>
    <w:rsid w:val="007309F3"/>
    <w:rsid w:val="00731E6A"/>
    <w:rsid w:val="00732DC0"/>
    <w:rsid w:val="00737455"/>
    <w:rsid w:val="00737589"/>
    <w:rsid w:val="00740B05"/>
    <w:rsid w:val="00741E1A"/>
    <w:rsid w:val="00742496"/>
    <w:rsid w:val="007453C7"/>
    <w:rsid w:val="00745BC8"/>
    <w:rsid w:val="00746674"/>
    <w:rsid w:val="00747F76"/>
    <w:rsid w:val="00750F67"/>
    <w:rsid w:val="00752FCC"/>
    <w:rsid w:val="00753059"/>
    <w:rsid w:val="00753CCB"/>
    <w:rsid w:val="00754BD4"/>
    <w:rsid w:val="00754EEE"/>
    <w:rsid w:val="007564B6"/>
    <w:rsid w:val="007579E9"/>
    <w:rsid w:val="0076044D"/>
    <w:rsid w:val="00761E73"/>
    <w:rsid w:val="00762AB4"/>
    <w:rsid w:val="00763932"/>
    <w:rsid w:val="00764390"/>
    <w:rsid w:val="00766480"/>
    <w:rsid w:val="00766DC4"/>
    <w:rsid w:val="007671C8"/>
    <w:rsid w:val="007675F1"/>
    <w:rsid w:val="007723C2"/>
    <w:rsid w:val="00774300"/>
    <w:rsid w:val="0077451F"/>
    <w:rsid w:val="00774BF2"/>
    <w:rsid w:val="00775B34"/>
    <w:rsid w:val="00776095"/>
    <w:rsid w:val="00777A96"/>
    <w:rsid w:val="00780D43"/>
    <w:rsid w:val="00781043"/>
    <w:rsid w:val="00781A61"/>
    <w:rsid w:val="007837AC"/>
    <w:rsid w:val="007865D9"/>
    <w:rsid w:val="00786C84"/>
    <w:rsid w:val="0079110E"/>
    <w:rsid w:val="00792BBB"/>
    <w:rsid w:val="00793AA8"/>
    <w:rsid w:val="00793E42"/>
    <w:rsid w:val="00794085"/>
    <w:rsid w:val="0079420B"/>
    <w:rsid w:val="00794A8A"/>
    <w:rsid w:val="00794AB5"/>
    <w:rsid w:val="00794E32"/>
    <w:rsid w:val="007B609D"/>
    <w:rsid w:val="007B7C05"/>
    <w:rsid w:val="007C25AE"/>
    <w:rsid w:val="007C283B"/>
    <w:rsid w:val="007C5E82"/>
    <w:rsid w:val="007C66B3"/>
    <w:rsid w:val="007C6DD9"/>
    <w:rsid w:val="007E17FF"/>
    <w:rsid w:val="007E3675"/>
    <w:rsid w:val="007E6BFD"/>
    <w:rsid w:val="007E7642"/>
    <w:rsid w:val="007F200A"/>
    <w:rsid w:val="007F2B3A"/>
    <w:rsid w:val="007F2D10"/>
    <w:rsid w:val="007F371B"/>
    <w:rsid w:val="007F4F1D"/>
    <w:rsid w:val="007F5B03"/>
    <w:rsid w:val="007F6325"/>
    <w:rsid w:val="007F79C0"/>
    <w:rsid w:val="00802F03"/>
    <w:rsid w:val="0080482C"/>
    <w:rsid w:val="00804B84"/>
    <w:rsid w:val="008104F7"/>
    <w:rsid w:val="00811087"/>
    <w:rsid w:val="0081392C"/>
    <w:rsid w:val="0081551A"/>
    <w:rsid w:val="00815DAA"/>
    <w:rsid w:val="00820567"/>
    <w:rsid w:val="0082077F"/>
    <w:rsid w:val="00822B8E"/>
    <w:rsid w:val="00822EDF"/>
    <w:rsid w:val="00833BD8"/>
    <w:rsid w:val="0083487C"/>
    <w:rsid w:val="00836330"/>
    <w:rsid w:val="0083733B"/>
    <w:rsid w:val="00837804"/>
    <w:rsid w:val="00841E9D"/>
    <w:rsid w:val="00843BF5"/>
    <w:rsid w:val="00844E66"/>
    <w:rsid w:val="008463F8"/>
    <w:rsid w:val="008471CC"/>
    <w:rsid w:val="008477E5"/>
    <w:rsid w:val="00850203"/>
    <w:rsid w:val="00852238"/>
    <w:rsid w:val="008601F3"/>
    <w:rsid w:val="008609E2"/>
    <w:rsid w:val="00861376"/>
    <w:rsid w:val="00861B7D"/>
    <w:rsid w:val="008626B7"/>
    <w:rsid w:val="008637DD"/>
    <w:rsid w:val="00867DCF"/>
    <w:rsid w:val="008706EC"/>
    <w:rsid w:val="00871278"/>
    <w:rsid w:val="00871846"/>
    <w:rsid w:val="00871949"/>
    <w:rsid w:val="00872DAE"/>
    <w:rsid w:val="0087437A"/>
    <w:rsid w:val="0087676E"/>
    <w:rsid w:val="0088017F"/>
    <w:rsid w:val="00881E61"/>
    <w:rsid w:val="00885011"/>
    <w:rsid w:val="008864CB"/>
    <w:rsid w:val="00892F3F"/>
    <w:rsid w:val="008932FD"/>
    <w:rsid w:val="00893709"/>
    <w:rsid w:val="008937F3"/>
    <w:rsid w:val="00895067"/>
    <w:rsid w:val="0089507A"/>
    <w:rsid w:val="00896D32"/>
    <w:rsid w:val="008A0A21"/>
    <w:rsid w:val="008A5250"/>
    <w:rsid w:val="008B023D"/>
    <w:rsid w:val="008B0BE8"/>
    <w:rsid w:val="008B132B"/>
    <w:rsid w:val="008B1C28"/>
    <w:rsid w:val="008B4FD4"/>
    <w:rsid w:val="008B585A"/>
    <w:rsid w:val="008B6002"/>
    <w:rsid w:val="008B7ECA"/>
    <w:rsid w:val="008C0960"/>
    <w:rsid w:val="008C1775"/>
    <w:rsid w:val="008C1AEA"/>
    <w:rsid w:val="008C247E"/>
    <w:rsid w:val="008C2786"/>
    <w:rsid w:val="008C2F4D"/>
    <w:rsid w:val="008C37C1"/>
    <w:rsid w:val="008C4AD8"/>
    <w:rsid w:val="008C4F23"/>
    <w:rsid w:val="008C535A"/>
    <w:rsid w:val="008D06FA"/>
    <w:rsid w:val="008D1D64"/>
    <w:rsid w:val="008D4DFD"/>
    <w:rsid w:val="008D7482"/>
    <w:rsid w:val="008E3090"/>
    <w:rsid w:val="008F0A2A"/>
    <w:rsid w:val="008F425D"/>
    <w:rsid w:val="008F53B6"/>
    <w:rsid w:val="009047FE"/>
    <w:rsid w:val="00904B98"/>
    <w:rsid w:val="00905110"/>
    <w:rsid w:val="009055DC"/>
    <w:rsid w:val="00906C42"/>
    <w:rsid w:val="0090797B"/>
    <w:rsid w:val="009109F3"/>
    <w:rsid w:val="00913807"/>
    <w:rsid w:val="009139E7"/>
    <w:rsid w:val="00914AA9"/>
    <w:rsid w:val="00920D8A"/>
    <w:rsid w:val="009223DC"/>
    <w:rsid w:val="00924153"/>
    <w:rsid w:val="00925BC9"/>
    <w:rsid w:val="009260B3"/>
    <w:rsid w:val="009271D0"/>
    <w:rsid w:val="00927989"/>
    <w:rsid w:val="00930E8B"/>
    <w:rsid w:val="00931859"/>
    <w:rsid w:val="00936DBB"/>
    <w:rsid w:val="0093724A"/>
    <w:rsid w:val="00937A5E"/>
    <w:rsid w:val="00941504"/>
    <w:rsid w:val="00942001"/>
    <w:rsid w:val="00942A49"/>
    <w:rsid w:val="00944BB7"/>
    <w:rsid w:val="00946B4C"/>
    <w:rsid w:val="00950877"/>
    <w:rsid w:val="009514E3"/>
    <w:rsid w:val="00951D02"/>
    <w:rsid w:val="00960F28"/>
    <w:rsid w:val="0096177B"/>
    <w:rsid w:val="009642DE"/>
    <w:rsid w:val="00967C69"/>
    <w:rsid w:val="009711D1"/>
    <w:rsid w:val="009725AB"/>
    <w:rsid w:val="009742F1"/>
    <w:rsid w:val="009764D1"/>
    <w:rsid w:val="009769B9"/>
    <w:rsid w:val="00983741"/>
    <w:rsid w:val="00992AA6"/>
    <w:rsid w:val="0099436B"/>
    <w:rsid w:val="00996530"/>
    <w:rsid w:val="009A4E46"/>
    <w:rsid w:val="009A4F23"/>
    <w:rsid w:val="009A57AC"/>
    <w:rsid w:val="009B1255"/>
    <w:rsid w:val="009B1820"/>
    <w:rsid w:val="009B6505"/>
    <w:rsid w:val="009B6A1E"/>
    <w:rsid w:val="009C38B0"/>
    <w:rsid w:val="009C6131"/>
    <w:rsid w:val="009D2FE1"/>
    <w:rsid w:val="009D33C4"/>
    <w:rsid w:val="009D3889"/>
    <w:rsid w:val="009E11EE"/>
    <w:rsid w:val="009E1281"/>
    <w:rsid w:val="009E7B0A"/>
    <w:rsid w:val="009F02C1"/>
    <w:rsid w:val="009F1485"/>
    <w:rsid w:val="009F4901"/>
    <w:rsid w:val="009F4BB8"/>
    <w:rsid w:val="009F4D88"/>
    <w:rsid w:val="009F6248"/>
    <w:rsid w:val="009F739E"/>
    <w:rsid w:val="00A0028A"/>
    <w:rsid w:val="00A009C8"/>
    <w:rsid w:val="00A0212B"/>
    <w:rsid w:val="00A0518B"/>
    <w:rsid w:val="00A05F62"/>
    <w:rsid w:val="00A07330"/>
    <w:rsid w:val="00A1121F"/>
    <w:rsid w:val="00A118D2"/>
    <w:rsid w:val="00A12700"/>
    <w:rsid w:val="00A15333"/>
    <w:rsid w:val="00A17445"/>
    <w:rsid w:val="00A23265"/>
    <w:rsid w:val="00A24F07"/>
    <w:rsid w:val="00A253D6"/>
    <w:rsid w:val="00A26DFE"/>
    <w:rsid w:val="00A30FAF"/>
    <w:rsid w:val="00A333FC"/>
    <w:rsid w:val="00A34586"/>
    <w:rsid w:val="00A345FC"/>
    <w:rsid w:val="00A35141"/>
    <w:rsid w:val="00A422BF"/>
    <w:rsid w:val="00A42928"/>
    <w:rsid w:val="00A42A03"/>
    <w:rsid w:val="00A4344E"/>
    <w:rsid w:val="00A43804"/>
    <w:rsid w:val="00A438F5"/>
    <w:rsid w:val="00A44A61"/>
    <w:rsid w:val="00A44E05"/>
    <w:rsid w:val="00A45444"/>
    <w:rsid w:val="00A45F73"/>
    <w:rsid w:val="00A460C1"/>
    <w:rsid w:val="00A47425"/>
    <w:rsid w:val="00A4775F"/>
    <w:rsid w:val="00A54DC2"/>
    <w:rsid w:val="00A54DEE"/>
    <w:rsid w:val="00A60DC1"/>
    <w:rsid w:val="00A6328A"/>
    <w:rsid w:val="00A654EC"/>
    <w:rsid w:val="00A67C90"/>
    <w:rsid w:val="00A70CF6"/>
    <w:rsid w:val="00A71DA0"/>
    <w:rsid w:val="00A732D2"/>
    <w:rsid w:val="00A73553"/>
    <w:rsid w:val="00A73F82"/>
    <w:rsid w:val="00A76E94"/>
    <w:rsid w:val="00A8103A"/>
    <w:rsid w:val="00A86E47"/>
    <w:rsid w:val="00A872CA"/>
    <w:rsid w:val="00A90754"/>
    <w:rsid w:val="00A914C0"/>
    <w:rsid w:val="00A92179"/>
    <w:rsid w:val="00A92715"/>
    <w:rsid w:val="00A94702"/>
    <w:rsid w:val="00AA1086"/>
    <w:rsid w:val="00AA1810"/>
    <w:rsid w:val="00AA1A38"/>
    <w:rsid w:val="00AA4AF1"/>
    <w:rsid w:val="00AA5C88"/>
    <w:rsid w:val="00AB27F2"/>
    <w:rsid w:val="00AB2E6F"/>
    <w:rsid w:val="00AB4FE6"/>
    <w:rsid w:val="00AB509D"/>
    <w:rsid w:val="00AB51C2"/>
    <w:rsid w:val="00AB563F"/>
    <w:rsid w:val="00AB5C22"/>
    <w:rsid w:val="00AB6191"/>
    <w:rsid w:val="00AC071B"/>
    <w:rsid w:val="00AC134D"/>
    <w:rsid w:val="00AC262D"/>
    <w:rsid w:val="00AC3E79"/>
    <w:rsid w:val="00AD13B9"/>
    <w:rsid w:val="00AD36E0"/>
    <w:rsid w:val="00AD4F11"/>
    <w:rsid w:val="00AD7292"/>
    <w:rsid w:val="00AD76D6"/>
    <w:rsid w:val="00AD7F04"/>
    <w:rsid w:val="00AE0B6E"/>
    <w:rsid w:val="00AE14F6"/>
    <w:rsid w:val="00AE16D9"/>
    <w:rsid w:val="00AE1AC2"/>
    <w:rsid w:val="00AE2929"/>
    <w:rsid w:val="00AE3161"/>
    <w:rsid w:val="00AE398D"/>
    <w:rsid w:val="00AE3A26"/>
    <w:rsid w:val="00AE5071"/>
    <w:rsid w:val="00AF32DB"/>
    <w:rsid w:val="00AF3940"/>
    <w:rsid w:val="00AF56B4"/>
    <w:rsid w:val="00B0085D"/>
    <w:rsid w:val="00B05891"/>
    <w:rsid w:val="00B06211"/>
    <w:rsid w:val="00B06720"/>
    <w:rsid w:val="00B0691D"/>
    <w:rsid w:val="00B100B9"/>
    <w:rsid w:val="00B10840"/>
    <w:rsid w:val="00B10EAE"/>
    <w:rsid w:val="00B12C63"/>
    <w:rsid w:val="00B137F7"/>
    <w:rsid w:val="00B13AD3"/>
    <w:rsid w:val="00B14D07"/>
    <w:rsid w:val="00B1678A"/>
    <w:rsid w:val="00B16D43"/>
    <w:rsid w:val="00B16F6B"/>
    <w:rsid w:val="00B17612"/>
    <w:rsid w:val="00B1789D"/>
    <w:rsid w:val="00B17B7C"/>
    <w:rsid w:val="00B17DC3"/>
    <w:rsid w:val="00B17FEA"/>
    <w:rsid w:val="00B255FC"/>
    <w:rsid w:val="00B26504"/>
    <w:rsid w:val="00B315BF"/>
    <w:rsid w:val="00B34173"/>
    <w:rsid w:val="00B41131"/>
    <w:rsid w:val="00B41E71"/>
    <w:rsid w:val="00B44543"/>
    <w:rsid w:val="00B4556C"/>
    <w:rsid w:val="00B45F1C"/>
    <w:rsid w:val="00B51576"/>
    <w:rsid w:val="00B5232C"/>
    <w:rsid w:val="00B54A18"/>
    <w:rsid w:val="00B64684"/>
    <w:rsid w:val="00B64969"/>
    <w:rsid w:val="00B67E79"/>
    <w:rsid w:val="00B730BF"/>
    <w:rsid w:val="00B73974"/>
    <w:rsid w:val="00B7645F"/>
    <w:rsid w:val="00B815A9"/>
    <w:rsid w:val="00B83FED"/>
    <w:rsid w:val="00B85D4D"/>
    <w:rsid w:val="00B85DA0"/>
    <w:rsid w:val="00B904D2"/>
    <w:rsid w:val="00B96BAA"/>
    <w:rsid w:val="00B97279"/>
    <w:rsid w:val="00BA0520"/>
    <w:rsid w:val="00BA07AE"/>
    <w:rsid w:val="00BA2BD7"/>
    <w:rsid w:val="00BA6795"/>
    <w:rsid w:val="00BA6D82"/>
    <w:rsid w:val="00BA7566"/>
    <w:rsid w:val="00BB04B1"/>
    <w:rsid w:val="00BB5373"/>
    <w:rsid w:val="00BB539A"/>
    <w:rsid w:val="00BB60D0"/>
    <w:rsid w:val="00BC3D4B"/>
    <w:rsid w:val="00BC597D"/>
    <w:rsid w:val="00BD053E"/>
    <w:rsid w:val="00BD11FA"/>
    <w:rsid w:val="00BD2C44"/>
    <w:rsid w:val="00BD2FD6"/>
    <w:rsid w:val="00BD34C9"/>
    <w:rsid w:val="00BD4BB2"/>
    <w:rsid w:val="00BD569B"/>
    <w:rsid w:val="00BD58A7"/>
    <w:rsid w:val="00BD7310"/>
    <w:rsid w:val="00BD7C77"/>
    <w:rsid w:val="00BE04EA"/>
    <w:rsid w:val="00BE0A9A"/>
    <w:rsid w:val="00BE1D61"/>
    <w:rsid w:val="00BE3958"/>
    <w:rsid w:val="00BE396D"/>
    <w:rsid w:val="00BF29F5"/>
    <w:rsid w:val="00BF5EB2"/>
    <w:rsid w:val="00BF79A0"/>
    <w:rsid w:val="00C01014"/>
    <w:rsid w:val="00C14BC4"/>
    <w:rsid w:val="00C1707E"/>
    <w:rsid w:val="00C20A07"/>
    <w:rsid w:val="00C2161D"/>
    <w:rsid w:val="00C31130"/>
    <w:rsid w:val="00C31EFC"/>
    <w:rsid w:val="00C3214B"/>
    <w:rsid w:val="00C32CA9"/>
    <w:rsid w:val="00C33AE0"/>
    <w:rsid w:val="00C34516"/>
    <w:rsid w:val="00C34B24"/>
    <w:rsid w:val="00C358B4"/>
    <w:rsid w:val="00C35BD3"/>
    <w:rsid w:val="00C37A6B"/>
    <w:rsid w:val="00C40A5A"/>
    <w:rsid w:val="00C417B0"/>
    <w:rsid w:val="00C41A12"/>
    <w:rsid w:val="00C43F35"/>
    <w:rsid w:val="00C44CE1"/>
    <w:rsid w:val="00C52B0D"/>
    <w:rsid w:val="00C52E32"/>
    <w:rsid w:val="00C54103"/>
    <w:rsid w:val="00C54738"/>
    <w:rsid w:val="00C61CCB"/>
    <w:rsid w:val="00C63FAC"/>
    <w:rsid w:val="00C6469D"/>
    <w:rsid w:val="00C66EAC"/>
    <w:rsid w:val="00C67FE0"/>
    <w:rsid w:val="00C71761"/>
    <w:rsid w:val="00C73AB7"/>
    <w:rsid w:val="00C747E9"/>
    <w:rsid w:val="00C76D42"/>
    <w:rsid w:val="00C7729A"/>
    <w:rsid w:val="00C77928"/>
    <w:rsid w:val="00C814F1"/>
    <w:rsid w:val="00C824C5"/>
    <w:rsid w:val="00C8724D"/>
    <w:rsid w:val="00C91510"/>
    <w:rsid w:val="00C93019"/>
    <w:rsid w:val="00CA22C3"/>
    <w:rsid w:val="00CA3789"/>
    <w:rsid w:val="00CA4847"/>
    <w:rsid w:val="00CA4D2E"/>
    <w:rsid w:val="00CA7A1F"/>
    <w:rsid w:val="00CB1A0A"/>
    <w:rsid w:val="00CB1CEA"/>
    <w:rsid w:val="00CB284F"/>
    <w:rsid w:val="00CB3B85"/>
    <w:rsid w:val="00CB4D05"/>
    <w:rsid w:val="00CB5D7C"/>
    <w:rsid w:val="00CB5E4D"/>
    <w:rsid w:val="00CB7816"/>
    <w:rsid w:val="00CC09DB"/>
    <w:rsid w:val="00CC2C94"/>
    <w:rsid w:val="00CC45C4"/>
    <w:rsid w:val="00CD12CB"/>
    <w:rsid w:val="00CD304C"/>
    <w:rsid w:val="00CD306C"/>
    <w:rsid w:val="00CD4A3C"/>
    <w:rsid w:val="00CE0853"/>
    <w:rsid w:val="00CE1A5D"/>
    <w:rsid w:val="00CE30B2"/>
    <w:rsid w:val="00CE665C"/>
    <w:rsid w:val="00CE6A0E"/>
    <w:rsid w:val="00CF1EA2"/>
    <w:rsid w:val="00CF74B6"/>
    <w:rsid w:val="00CF7858"/>
    <w:rsid w:val="00D000DE"/>
    <w:rsid w:val="00D01C5F"/>
    <w:rsid w:val="00D02066"/>
    <w:rsid w:val="00D02218"/>
    <w:rsid w:val="00D07306"/>
    <w:rsid w:val="00D078B3"/>
    <w:rsid w:val="00D102C5"/>
    <w:rsid w:val="00D10F17"/>
    <w:rsid w:val="00D110E2"/>
    <w:rsid w:val="00D13807"/>
    <w:rsid w:val="00D143A9"/>
    <w:rsid w:val="00D149F4"/>
    <w:rsid w:val="00D14D32"/>
    <w:rsid w:val="00D1556A"/>
    <w:rsid w:val="00D178DD"/>
    <w:rsid w:val="00D218D3"/>
    <w:rsid w:val="00D21A8B"/>
    <w:rsid w:val="00D26489"/>
    <w:rsid w:val="00D26851"/>
    <w:rsid w:val="00D27839"/>
    <w:rsid w:val="00D27ECC"/>
    <w:rsid w:val="00D30C15"/>
    <w:rsid w:val="00D35D43"/>
    <w:rsid w:val="00D36FDD"/>
    <w:rsid w:val="00D40C34"/>
    <w:rsid w:val="00D411F2"/>
    <w:rsid w:val="00D414DA"/>
    <w:rsid w:val="00D459F2"/>
    <w:rsid w:val="00D46263"/>
    <w:rsid w:val="00D464F0"/>
    <w:rsid w:val="00D4691B"/>
    <w:rsid w:val="00D47350"/>
    <w:rsid w:val="00D528EC"/>
    <w:rsid w:val="00D52B17"/>
    <w:rsid w:val="00D53218"/>
    <w:rsid w:val="00D53C94"/>
    <w:rsid w:val="00D5669C"/>
    <w:rsid w:val="00D56EC8"/>
    <w:rsid w:val="00D60590"/>
    <w:rsid w:val="00D61048"/>
    <w:rsid w:val="00D61951"/>
    <w:rsid w:val="00D6248E"/>
    <w:rsid w:val="00D62938"/>
    <w:rsid w:val="00D64AB6"/>
    <w:rsid w:val="00D70863"/>
    <w:rsid w:val="00D71662"/>
    <w:rsid w:val="00D7235C"/>
    <w:rsid w:val="00D723DF"/>
    <w:rsid w:val="00D724BD"/>
    <w:rsid w:val="00D72F83"/>
    <w:rsid w:val="00D73A15"/>
    <w:rsid w:val="00D752F9"/>
    <w:rsid w:val="00D75896"/>
    <w:rsid w:val="00D77312"/>
    <w:rsid w:val="00D77D7A"/>
    <w:rsid w:val="00D81A49"/>
    <w:rsid w:val="00D8552E"/>
    <w:rsid w:val="00D8573A"/>
    <w:rsid w:val="00D85D5E"/>
    <w:rsid w:val="00D86504"/>
    <w:rsid w:val="00D8679C"/>
    <w:rsid w:val="00D95DFB"/>
    <w:rsid w:val="00DA1953"/>
    <w:rsid w:val="00DA308D"/>
    <w:rsid w:val="00DA3A61"/>
    <w:rsid w:val="00DA4396"/>
    <w:rsid w:val="00DA45DC"/>
    <w:rsid w:val="00DA557E"/>
    <w:rsid w:val="00DA7253"/>
    <w:rsid w:val="00DB1C27"/>
    <w:rsid w:val="00DB1F97"/>
    <w:rsid w:val="00DB2387"/>
    <w:rsid w:val="00DB42C7"/>
    <w:rsid w:val="00DB468C"/>
    <w:rsid w:val="00DB63B4"/>
    <w:rsid w:val="00DB6C3B"/>
    <w:rsid w:val="00DB782F"/>
    <w:rsid w:val="00DC0185"/>
    <w:rsid w:val="00DC0A54"/>
    <w:rsid w:val="00DC11A6"/>
    <w:rsid w:val="00DC15F2"/>
    <w:rsid w:val="00DC1DD9"/>
    <w:rsid w:val="00DC23EF"/>
    <w:rsid w:val="00DC2BFF"/>
    <w:rsid w:val="00DC37F5"/>
    <w:rsid w:val="00DC3B96"/>
    <w:rsid w:val="00DC411A"/>
    <w:rsid w:val="00DC63F6"/>
    <w:rsid w:val="00DD22E7"/>
    <w:rsid w:val="00DD3DFD"/>
    <w:rsid w:val="00DD5A23"/>
    <w:rsid w:val="00DE2FD7"/>
    <w:rsid w:val="00DF1370"/>
    <w:rsid w:val="00DF2BD4"/>
    <w:rsid w:val="00DF36EA"/>
    <w:rsid w:val="00DF5856"/>
    <w:rsid w:val="00DF6ECB"/>
    <w:rsid w:val="00DF75CE"/>
    <w:rsid w:val="00DF7787"/>
    <w:rsid w:val="00E010F9"/>
    <w:rsid w:val="00E0314C"/>
    <w:rsid w:val="00E05C6B"/>
    <w:rsid w:val="00E076BB"/>
    <w:rsid w:val="00E113FB"/>
    <w:rsid w:val="00E11BF1"/>
    <w:rsid w:val="00E11E18"/>
    <w:rsid w:val="00E11F49"/>
    <w:rsid w:val="00E12826"/>
    <w:rsid w:val="00E133CB"/>
    <w:rsid w:val="00E13DD4"/>
    <w:rsid w:val="00E14230"/>
    <w:rsid w:val="00E15747"/>
    <w:rsid w:val="00E17D8C"/>
    <w:rsid w:val="00E26FDA"/>
    <w:rsid w:val="00E318F5"/>
    <w:rsid w:val="00E3278D"/>
    <w:rsid w:val="00E3308B"/>
    <w:rsid w:val="00E33B17"/>
    <w:rsid w:val="00E359EC"/>
    <w:rsid w:val="00E36E3B"/>
    <w:rsid w:val="00E42A0E"/>
    <w:rsid w:val="00E4508C"/>
    <w:rsid w:val="00E4535A"/>
    <w:rsid w:val="00E458A4"/>
    <w:rsid w:val="00E474FC"/>
    <w:rsid w:val="00E50A8A"/>
    <w:rsid w:val="00E51759"/>
    <w:rsid w:val="00E5383C"/>
    <w:rsid w:val="00E53A10"/>
    <w:rsid w:val="00E5729A"/>
    <w:rsid w:val="00E57733"/>
    <w:rsid w:val="00E5795A"/>
    <w:rsid w:val="00E60A16"/>
    <w:rsid w:val="00E63D35"/>
    <w:rsid w:val="00E65780"/>
    <w:rsid w:val="00E65CBA"/>
    <w:rsid w:val="00E66832"/>
    <w:rsid w:val="00E66BE0"/>
    <w:rsid w:val="00E70C88"/>
    <w:rsid w:val="00E70E6D"/>
    <w:rsid w:val="00E71879"/>
    <w:rsid w:val="00E724DF"/>
    <w:rsid w:val="00E72655"/>
    <w:rsid w:val="00E75016"/>
    <w:rsid w:val="00E755CC"/>
    <w:rsid w:val="00E85C26"/>
    <w:rsid w:val="00E9088E"/>
    <w:rsid w:val="00E91C1C"/>
    <w:rsid w:val="00E92D47"/>
    <w:rsid w:val="00E9359E"/>
    <w:rsid w:val="00E957E5"/>
    <w:rsid w:val="00E9785A"/>
    <w:rsid w:val="00EA0526"/>
    <w:rsid w:val="00EA18C4"/>
    <w:rsid w:val="00EA36AF"/>
    <w:rsid w:val="00EA4247"/>
    <w:rsid w:val="00EB1AB5"/>
    <w:rsid w:val="00EB5C18"/>
    <w:rsid w:val="00EB63FB"/>
    <w:rsid w:val="00EB6FBB"/>
    <w:rsid w:val="00EC01BC"/>
    <w:rsid w:val="00EC0BAD"/>
    <w:rsid w:val="00EC16BF"/>
    <w:rsid w:val="00EC3527"/>
    <w:rsid w:val="00ED0D20"/>
    <w:rsid w:val="00ED1250"/>
    <w:rsid w:val="00ED59A7"/>
    <w:rsid w:val="00EE5308"/>
    <w:rsid w:val="00EF067C"/>
    <w:rsid w:val="00EF0ACB"/>
    <w:rsid w:val="00EF1113"/>
    <w:rsid w:val="00EF27E6"/>
    <w:rsid w:val="00EF558E"/>
    <w:rsid w:val="00F006D7"/>
    <w:rsid w:val="00F007BE"/>
    <w:rsid w:val="00F05868"/>
    <w:rsid w:val="00F11569"/>
    <w:rsid w:val="00F11E81"/>
    <w:rsid w:val="00F14627"/>
    <w:rsid w:val="00F14849"/>
    <w:rsid w:val="00F15285"/>
    <w:rsid w:val="00F1646D"/>
    <w:rsid w:val="00F169B4"/>
    <w:rsid w:val="00F2347B"/>
    <w:rsid w:val="00F23904"/>
    <w:rsid w:val="00F26252"/>
    <w:rsid w:val="00F3071A"/>
    <w:rsid w:val="00F4097A"/>
    <w:rsid w:val="00F413DB"/>
    <w:rsid w:val="00F41506"/>
    <w:rsid w:val="00F420CB"/>
    <w:rsid w:val="00F4288E"/>
    <w:rsid w:val="00F42F40"/>
    <w:rsid w:val="00F4392A"/>
    <w:rsid w:val="00F46AC4"/>
    <w:rsid w:val="00F476AA"/>
    <w:rsid w:val="00F5013B"/>
    <w:rsid w:val="00F510F1"/>
    <w:rsid w:val="00F5134D"/>
    <w:rsid w:val="00F52E38"/>
    <w:rsid w:val="00F53E18"/>
    <w:rsid w:val="00F540A5"/>
    <w:rsid w:val="00F5420D"/>
    <w:rsid w:val="00F55C73"/>
    <w:rsid w:val="00F57DF7"/>
    <w:rsid w:val="00F600DA"/>
    <w:rsid w:val="00F60341"/>
    <w:rsid w:val="00F62DCD"/>
    <w:rsid w:val="00F6581D"/>
    <w:rsid w:val="00F66DB8"/>
    <w:rsid w:val="00F67845"/>
    <w:rsid w:val="00F7077A"/>
    <w:rsid w:val="00F71A72"/>
    <w:rsid w:val="00F731AF"/>
    <w:rsid w:val="00F76ACB"/>
    <w:rsid w:val="00F7786A"/>
    <w:rsid w:val="00F77B9B"/>
    <w:rsid w:val="00F8349C"/>
    <w:rsid w:val="00F8410E"/>
    <w:rsid w:val="00F85758"/>
    <w:rsid w:val="00F85999"/>
    <w:rsid w:val="00F864CD"/>
    <w:rsid w:val="00F874F3"/>
    <w:rsid w:val="00F91EA8"/>
    <w:rsid w:val="00F95949"/>
    <w:rsid w:val="00F966D0"/>
    <w:rsid w:val="00FA3F0B"/>
    <w:rsid w:val="00FA5514"/>
    <w:rsid w:val="00FB178B"/>
    <w:rsid w:val="00FB3CE9"/>
    <w:rsid w:val="00FB4F64"/>
    <w:rsid w:val="00FB7953"/>
    <w:rsid w:val="00FC1519"/>
    <w:rsid w:val="00FC4143"/>
    <w:rsid w:val="00FC6681"/>
    <w:rsid w:val="00FC6682"/>
    <w:rsid w:val="00FD1CF5"/>
    <w:rsid w:val="00FD4A63"/>
    <w:rsid w:val="00FD567E"/>
    <w:rsid w:val="00FD6B2C"/>
    <w:rsid w:val="00FE0447"/>
    <w:rsid w:val="00FE148B"/>
    <w:rsid w:val="00FE3E64"/>
    <w:rsid w:val="00FF0623"/>
    <w:rsid w:val="00FF450D"/>
    <w:rsid w:val="00FF73B7"/>
    <w:rsid w:val="00FF73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BE07D04"/>
  <w15:chartTrackingRefBased/>
  <w15:docId w15:val="{7CFFB432-622D-4F19-837C-0D9ABD0C2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364F"/>
    <w:pPr>
      <w:spacing w:after="120" w:line="260" w:lineRule="atLeast"/>
      <w:jc w:val="both"/>
    </w:pPr>
    <w:rPr>
      <w:rFonts w:ascii="Arial" w:hAnsi="Arial"/>
      <w:szCs w:val="24"/>
      <w:lang w:val="de-AT" w:eastAsia="de-AT"/>
    </w:rPr>
  </w:style>
  <w:style w:type="paragraph" w:styleId="berschrift1">
    <w:name w:val="heading 1"/>
    <w:basedOn w:val="Standard"/>
    <w:next w:val="Standard"/>
    <w:qFormat/>
    <w:pPr>
      <w:keepNext/>
      <w:numPr>
        <w:numId w:val="1"/>
      </w:numPr>
      <w:shd w:val="clear" w:color="auto" w:fill="CCCCCC"/>
      <w:spacing w:line="240" w:lineRule="auto"/>
      <w:jc w:val="right"/>
      <w:outlineLvl w:val="0"/>
    </w:pPr>
    <w:rPr>
      <w:rFonts w:cs="Arial"/>
      <w:b/>
      <w:bCs/>
      <w:kern w:val="32"/>
      <w:sz w:val="36"/>
      <w:szCs w:val="36"/>
    </w:rPr>
  </w:style>
  <w:style w:type="paragraph" w:styleId="berschrift2">
    <w:name w:val="heading 2"/>
    <w:basedOn w:val="Standard"/>
    <w:next w:val="Standard"/>
    <w:qFormat/>
    <w:rsid w:val="007178CF"/>
    <w:pPr>
      <w:keepNext/>
      <w:numPr>
        <w:ilvl w:val="1"/>
        <w:numId w:val="1"/>
      </w:numPr>
      <w:tabs>
        <w:tab w:val="left" w:pos="454"/>
      </w:tabs>
      <w:spacing w:before="600" w:after="600" w:line="240" w:lineRule="auto"/>
      <w:ind w:left="431" w:hanging="431"/>
      <w:outlineLvl w:val="1"/>
    </w:pPr>
    <w:rPr>
      <w:rFonts w:cs="Arial"/>
      <w:b/>
      <w:bCs/>
      <w:iCs/>
      <w:sz w:val="28"/>
      <w:szCs w:val="28"/>
    </w:rPr>
  </w:style>
  <w:style w:type="paragraph" w:styleId="berschrift3">
    <w:name w:val="heading 3"/>
    <w:basedOn w:val="Standard"/>
    <w:next w:val="Standard"/>
    <w:qFormat/>
    <w:rsid w:val="007178CF"/>
    <w:pPr>
      <w:keepNext/>
      <w:numPr>
        <w:ilvl w:val="2"/>
        <w:numId w:val="1"/>
      </w:numPr>
      <w:tabs>
        <w:tab w:val="left" w:pos="680"/>
      </w:tabs>
      <w:spacing w:before="240" w:after="360" w:line="240" w:lineRule="auto"/>
      <w:ind w:left="505" w:hanging="505"/>
      <w:outlineLvl w:val="2"/>
    </w:pPr>
    <w:rPr>
      <w:rFonts w:cs="Arial"/>
      <w:b/>
      <w:bCs/>
      <w:sz w:val="24"/>
      <w:szCs w:val="26"/>
    </w:rPr>
  </w:style>
  <w:style w:type="paragraph" w:styleId="berschrift4">
    <w:name w:val="heading 4"/>
    <w:basedOn w:val="Standard"/>
    <w:next w:val="Standard"/>
    <w:qFormat/>
    <w:pPr>
      <w:keepNext/>
      <w:spacing w:before="240" w:after="60"/>
      <w:outlineLvl w:val="3"/>
    </w:pPr>
    <w:rPr>
      <w:b/>
      <w:bCs/>
      <w:sz w:val="24"/>
      <w:szCs w:val="28"/>
    </w:rPr>
  </w:style>
  <w:style w:type="paragraph" w:styleId="berschrift5">
    <w:name w:val="heading 5"/>
    <w:basedOn w:val="Standard"/>
    <w:next w:val="Standard"/>
    <w:link w:val="berschrift5Zchn"/>
    <w:qFormat/>
    <w:rsid w:val="00936DBB"/>
    <w:pPr>
      <w:spacing w:before="360"/>
      <w:outlineLvl w:val="4"/>
    </w:pPr>
    <w:rPr>
      <w:b/>
      <w:bCs/>
      <w:iCs/>
      <w:sz w:val="22"/>
      <w:szCs w:val="26"/>
    </w:rPr>
  </w:style>
  <w:style w:type="paragraph" w:styleId="berschrift6">
    <w:name w:val="heading 6"/>
    <w:basedOn w:val="Standard"/>
    <w:next w:val="Standard"/>
    <w:qFormat/>
    <w:pPr>
      <w:spacing w:before="240" w:after="60"/>
      <w:outlineLvl w:val="5"/>
    </w:pPr>
    <w:rPr>
      <w:rFonts w:ascii="Times New Roman" w:hAnsi="Times New Roman"/>
      <w:b/>
      <w:bCs/>
      <w:szCs w:val="22"/>
    </w:rPr>
  </w:style>
  <w:style w:type="paragraph" w:styleId="berschrift7">
    <w:name w:val="heading 7"/>
    <w:basedOn w:val="Standard"/>
    <w:next w:val="Standard"/>
    <w:qFormat/>
    <w:pPr>
      <w:spacing w:before="240" w:after="60"/>
      <w:outlineLvl w:val="6"/>
    </w:pPr>
    <w:rPr>
      <w:rFonts w:ascii="Times New Roman" w:hAnsi="Times New Roman"/>
      <w:sz w:val="24"/>
    </w:rPr>
  </w:style>
  <w:style w:type="paragraph" w:styleId="berschrift8">
    <w:name w:val="heading 8"/>
    <w:basedOn w:val="Standard"/>
    <w:next w:val="Standard"/>
    <w:qFormat/>
    <w:pPr>
      <w:spacing w:before="240" w:after="60"/>
      <w:outlineLvl w:val="7"/>
    </w:pPr>
    <w:rPr>
      <w:rFonts w:ascii="Times New Roman" w:hAnsi="Times New Roman"/>
      <w:i/>
      <w:iCs/>
      <w:sz w:val="24"/>
    </w:rPr>
  </w:style>
  <w:style w:type="paragraph" w:styleId="berschrift9">
    <w:name w:val="heading 9"/>
    <w:basedOn w:val="Standard"/>
    <w:next w:val="Standard"/>
    <w:qFormat/>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Zeileneinzug">
    <w:name w:val="Body Text Indent"/>
    <w:basedOn w:val="Standard"/>
    <w:pPr>
      <w:ind w:left="708" w:firstLine="12"/>
    </w:pPr>
    <w:rPr>
      <w:lang w:val="de-DE"/>
    </w:rPr>
  </w:style>
  <w:style w:type="paragraph" w:styleId="Verzeichnis1">
    <w:name w:val="toc 1"/>
    <w:basedOn w:val="Standard"/>
    <w:next w:val="Standard"/>
    <w:autoRedefine/>
    <w:uiPriority w:val="39"/>
    <w:pPr>
      <w:tabs>
        <w:tab w:val="left" w:pos="440"/>
        <w:tab w:val="right" w:leader="dot" w:pos="9060"/>
      </w:tabs>
      <w:spacing w:before="240"/>
    </w:pPr>
    <w:rPr>
      <w:b/>
      <w:noProof/>
      <w:lang w:val="de-DE"/>
    </w:rPr>
  </w:style>
  <w:style w:type="paragraph" w:styleId="Verzeichnis2">
    <w:name w:val="toc 2"/>
    <w:basedOn w:val="Standard"/>
    <w:next w:val="Standard"/>
    <w:autoRedefine/>
    <w:uiPriority w:val="39"/>
    <w:pPr>
      <w:tabs>
        <w:tab w:val="left" w:pos="960"/>
        <w:tab w:val="right" w:leader="dot" w:pos="9060"/>
      </w:tabs>
      <w:spacing w:before="120" w:after="0"/>
      <w:ind w:left="221"/>
    </w:pPr>
    <w:rPr>
      <w:noProof/>
      <w:lang w:val="de-DE"/>
    </w:rPr>
  </w:style>
  <w:style w:type="character" w:styleId="Hyperlink">
    <w:name w:val="Hyperlink"/>
    <w:uiPriority w:val="99"/>
    <w:rPr>
      <w:color w:val="0000FF"/>
      <w:u w:val="single"/>
    </w:rPr>
  </w:style>
  <w:style w:type="character" w:customStyle="1" w:styleId="berschrift2ZchnZchn">
    <w:name w:val="Überschrift 2 Zchn Zchn"/>
    <w:rPr>
      <w:rFonts w:ascii="Arial" w:hAnsi="Arial" w:cs="Arial"/>
      <w:b/>
      <w:bCs/>
      <w:iCs/>
      <w:sz w:val="28"/>
      <w:szCs w:val="28"/>
      <w:lang w:val="de-AT" w:eastAsia="de-AT" w:bidi="ar-SA"/>
    </w:rPr>
  </w:style>
  <w:style w:type="paragraph" w:styleId="Funotentext">
    <w:name w:val="footnote text"/>
    <w:basedOn w:val="Standard"/>
    <w:link w:val="FunotentextZchn"/>
    <w:semiHidden/>
    <w:rsid w:val="009047FE"/>
    <w:pPr>
      <w:spacing w:before="60" w:after="0" w:line="240" w:lineRule="auto"/>
      <w:jc w:val="left"/>
    </w:pPr>
    <w:rPr>
      <w:sz w:val="18"/>
      <w:szCs w:val="20"/>
    </w:rPr>
  </w:style>
  <w:style w:type="character" w:styleId="Funotenzeichen">
    <w:name w:val="footnote reference"/>
    <w:uiPriority w:val="99"/>
    <w:semiHidden/>
    <w:rPr>
      <w:vertAlign w:val="superscript"/>
    </w:rPr>
  </w:style>
  <w:style w:type="paragraph" w:styleId="Verzeichnis3">
    <w:name w:val="toc 3"/>
    <w:basedOn w:val="Standard"/>
    <w:next w:val="Standard"/>
    <w:autoRedefine/>
    <w:uiPriority w:val="39"/>
    <w:pPr>
      <w:tabs>
        <w:tab w:val="left" w:pos="1200"/>
        <w:tab w:val="right" w:leader="dot" w:pos="9060"/>
      </w:tabs>
      <w:spacing w:after="0"/>
      <w:ind w:left="442"/>
    </w:pPr>
    <w:rPr>
      <w:noProof/>
      <w:lang w:val="de-DE"/>
    </w:rPr>
  </w:style>
  <w:style w:type="paragraph" w:styleId="Sprechblasentext">
    <w:name w:val="Balloon Text"/>
    <w:basedOn w:val="Standard"/>
    <w:semiHidden/>
    <w:rsid w:val="000533A0"/>
    <w:rPr>
      <w:rFonts w:ascii="Tahoma" w:hAnsi="Tahoma" w:cs="Tahoma"/>
      <w:sz w:val="16"/>
      <w:szCs w:val="16"/>
    </w:rPr>
  </w:style>
  <w:style w:type="table" w:customStyle="1" w:styleId="Tabellengitternetz">
    <w:name w:val="Tabellengitternetz"/>
    <w:basedOn w:val="NormaleTabelle"/>
    <w:rsid w:val="00397A9C"/>
    <w:pPr>
      <w:spacing w:after="120" w:line="2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link w:val="DokumentstrukturZchn"/>
    <w:uiPriority w:val="99"/>
    <w:semiHidden/>
    <w:unhideWhenUsed/>
    <w:rsid w:val="00A73553"/>
    <w:rPr>
      <w:rFonts w:ascii="Tahoma" w:hAnsi="Tahoma" w:cs="Tahoma"/>
      <w:sz w:val="16"/>
      <w:szCs w:val="16"/>
    </w:rPr>
  </w:style>
  <w:style w:type="character" w:customStyle="1" w:styleId="DokumentstrukturZchn">
    <w:name w:val="Dokumentstruktur Zchn"/>
    <w:link w:val="Dokumentstruktur"/>
    <w:uiPriority w:val="99"/>
    <w:semiHidden/>
    <w:rsid w:val="00A73553"/>
    <w:rPr>
      <w:rFonts w:ascii="Tahoma" w:hAnsi="Tahoma" w:cs="Tahoma"/>
      <w:sz w:val="16"/>
      <w:szCs w:val="16"/>
    </w:rPr>
  </w:style>
  <w:style w:type="character" w:customStyle="1" w:styleId="FunotentextZchn">
    <w:name w:val="Fußnotentext Zchn"/>
    <w:link w:val="Funotentext"/>
    <w:semiHidden/>
    <w:rsid w:val="00E010F9"/>
    <w:rPr>
      <w:rFonts w:ascii="Arial" w:hAnsi="Arial"/>
      <w:sz w:val="18"/>
    </w:rPr>
  </w:style>
  <w:style w:type="paragraph" w:styleId="Beschriftung">
    <w:name w:val="caption"/>
    <w:basedOn w:val="Standard"/>
    <w:next w:val="Standard"/>
    <w:uiPriority w:val="35"/>
    <w:unhideWhenUsed/>
    <w:qFormat/>
    <w:rsid w:val="0061564F"/>
    <w:rPr>
      <w:b/>
      <w:bCs/>
      <w:szCs w:val="20"/>
    </w:rPr>
  </w:style>
  <w:style w:type="paragraph" w:customStyle="1" w:styleId="rechteck0pt">
    <w:name w:val="rechteck 0pt"/>
    <w:basedOn w:val="rechteck3pt"/>
    <w:qFormat/>
    <w:rsid w:val="00CE30B2"/>
    <w:pPr>
      <w:numPr>
        <w:numId w:val="4"/>
      </w:numPr>
      <w:spacing w:before="0"/>
    </w:pPr>
  </w:style>
  <w:style w:type="paragraph" w:customStyle="1" w:styleId="rechteck3pt">
    <w:name w:val="rechteck 3pt"/>
    <w:basedOn w:val="Standard"/>
    <w:qFormat/>
    <w:rsid w:val="00CE30B2"/>
    <w:pPr>
      <w:numPr>
        <w:numId w:val="3"/>
      </w:numPr>
      <w:spacing w:before="60" w:after="0" w:line="280" w:lineRule="atLeast"/>
      <w:ind w:left="284" w:hanging="284"/>
    </w:pPr>
    <w:rPr>
      <w:sz w:val="21"/>
      <w:lang w:val="de-DE" w:eastAsia="de-DE"/>
    </w:rPr>
  </w:style>
  <w:style w:type="table" w:styleId="MittlereListe1">
    <w:name w:val="Medium List 1"/>
    <w:basedOn w:val="NormaleTabelle"/>
    <w:uiPriority w:val="65"/>
    <w:rsid w:val="00676DE9"/>
    <w:rPr>
      <w:color w:val="000000"/>
    </w:rPr>
    <w:tblPr>
      <w:tblStyleRowBandSize w:val="1"/>
      <w:tblStyleColBandSize w:val="1"/>
      <w:tblBorders>
        <w:top w:val="single" w:sz="8" w:space="0" w:color="000000"/>
        <w:bottom w:val="single" w:sz="8" w:space="0" w:color="000000"/>
      </w:tblBorders>
    </w:tblPr>
    <w:tblStylePr w:type="firstRow">
      <w:rPr>
        <w:rFonts w:ascii="DengXian" w:eastAsia="Times New Roman" w:hAnsi="DengXi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character" w:customStyle="1" w:styleId="berschrift5Zchn">
    <w:name w:val="Überschrift 5 Zchn"/>
    <w:link w:val="berschrift5"/>
    <w:rsid w:val="00DC15F2"/>
    <w:rPr>
      <w:rFonts w:ascii="Arial" w:hAnsi="Arial"/>
      <w:b/>
      <w:bCs/>
      <w:iCs/>
      <w:sz w:val="22"/>
      <w:szCs w:val="26"/>
      <w:lang w:val="de-AT" w:eastAsia="de-AT"/>
    </w:rPr>
  </w:style>
  <w:style w:type="table" w:styleId="Tabellenraster">
    <w:name w:val="Table Grid"/>
    <w:basedOn w:val="NormaleTabelle"/>
    <w:uiPriority w:val="39"/>
    <w:rsid w:val="00DB2387"/>
    <w:rPr>
      <w:rFonts w:asciiTheme="minorHAnsi" w:eastAsiaTheme="minorHAnsi" w:hAnsiTheme="minorHAnsi" w:cstheme="minorBidi"/>
      <w:sz w:val="22"/>
      <w:szCs w:val="22"/>
      <w:lang w:val="de-A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D178DD"/>
    <w:pPr>
      <w:numPr>
        <w:numId w:val="40"/>
      </w:numPr>
      <w:spacing w:before="60" w:after="160" w:line="259" w:lineRule="auto"/>
      <w:contextualSpacing/>
      <w:jc w:val="left"/>
    </w:pPr>
    <w:rPr>
      <w:rFonts w:eastAsiaTheme="minorHAnsi" w:cstheme="minorBidi"/>
      <w:szCs w:val="22"/>
      <w:lang w:val="de-DE" w:eastAsia="en-US"/>
    </w:rPr>
  </w:style>
  <w:style w:type="table" w:customStyle="1" w:styleId="Tabellenraster1">
    <w:name w:val="Tabellenraster1"/>
    <w:basedOn w:val="NormaleTabelle"/>
    <w:next w:val="Tabellenraster"/>
    <w:uiPriority w:val="39"/>
    <w:rsid w:val="00B85D4D"/>
    <w:rPr>
      <w:rFonts w:asciiTheme="minorHAnsi" w:eastAsiaTheme="minorHAnsi" w:hAnsiTheme="minorHAnsi" w:cstheme="minorBidi"/>
      <w:sz w:val="22"/>
      <w:szCs w:val="22"/>
      <w:lang w:val="de-A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39"/>
    <w:rsid w:val="00B85D4D"/>
    <w:rPr>
      <w:rFonts w:asciiTheme="minorHAnsi" w:eastAsiaTheme="minorHAnsi" w:hAnsiTheme="minorHAnsi" w:cstheme="minorBidi"/>
      <w:sz w:val="22"/>
      <w:szCs w:val="22"/>
      <w:lang w:val="de-A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544CE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77208">
      <w:bodyDiv w:val="1"/>
      <w:marLeft w:val="0"/>
      <w:marRight w:val="0"/>
      <w:marTop w:val="0"/>
      <w:marBottom w:val="0"/>
      <w:divBdr>
        <w:top w:val="none" w:sz="0" w:space="0" w:color="auto"/>
        <w:left w:val="none" w:sz="0" w:space="0" w:color="auto"/>
        <w:bottom w:val="none" w:sz="0" w:space="0" w:color="auto"/>
        <w:right w:val="none" w:sz="0" w:space="0" w:color="auto"/>
      </w:divBdr>
    </w:div>
    <w:div w:id="767503098">
      <w:bodyDiv w:val="1"/>
      <w:marLeft w:val="0"/>
      <w:marRight w:val="0"/>
      <w:marTop w:val="0"/>
      <w:marBottom w:val="0"/>
      <w:divBdr>
        <w:top w:val="none" w:sz="0" w:space="0" w:color="auto"/>
        <w:left w:val="none" w:sz="0" w:space="0" w:color="auto"/>
        <w:bottom w:val="none" w:sz="0" w:space="0" w:color="auto"/>
        <w:right w:val="none" w:sz="0" w:space="0" w:color="auto"/>
      </w:divBdr>
    </w:div>
    <w:div w:id="1064909209">
      <w:bodyDiv w:val="1"/>
      <w:marLeft w:val="0"/>
      <w:marRight w:val="0"/>
      <w:marTop w:val="0"/>
      <w:marBottom w:val="0"/>
      <w:divBdr>
        <w:top w:val="none" w:sz="0" w:space="0" w:color="auto"/>
        <w:left w:val="none" w:sz="0" w:space="0" w:color="auto"/>
        <w:bottom w:val="none" w:sz="0" w:space="0" w:color="auto"/>
        <w:right w:val="none" w:sz="0" w:space="0" w:color="auto"/>
      </w:divBdr>
    </w:div>
    <w:div w:id="1110591206">
      <w:bodyDiv w:val="1"/>
      <w:marLeft w:val="0"/>
      <w:marRight w:val="0"/>
      <w:marTop w:val="0"/>
      <w:marBottom w:val="0"/>
      <w:divBdr>
        <w:top w:val="none" w:sz="0" w:space="0" w:color="auto"/>
        <w:left w:val="none" w:sz="0" w:space="0" w:color="auto"/>
        <w:bottom w:val="none" w:sz="0" w:space="0" w:color="auto"/>
        <w:right w:val="none" w:sz="0" w:space="0" w:color="auto"/>
      </w:divBdr>
    </w:div>
    <w:div w:id="1175267562">
      <w:bodyDiv w:val="1"/>
      <w:marLeft w:val="0"/>
      <w:marRight w:val="0"/>
      <w:marTop w:val="0"/>
      <w:marBottom w:val="0"/>
      <w:divBdr>
        <w:top w:val="none" w:sz="0" w:space="0" w:color="auto"/>
        <w:left w:val="none" w:sz="0" w:space="0" w:color="auto"/>
        <w:bottom w:val="none" w:sz="0" w:space="0" w:color="auto"/>
        <w:right w:val="none" w:sz="0" w:space="0" w:color="auto"/>
      </w:divBdr>
    </w:div>
    <w:div w:id="1483110147">
      <w:bodyDiv w:val="1"/>
      <w:marLeft w:val="0"/>
      <w:marRight w:val="0"/>
      <w:marTop w:val="0"/>
      <w:marBottom w:val="0"/>
      <w:divBdr>
        <w:top w:val="none" w:sz="0" w:space="0" w:color="auto"/>
        <w:left w:val="none" w:sz="0" w:space="0" w:color="auto"/>
        <w:bottom w:val="none" w:sz="0" w:space="0" w:color="auto"/>
        <w:right w:val="none" w:sz="0" w:space="0" w:color="auto"/>
      </w:divBdr>
    </w:div>
    <w:div w:id="1505391847">
      <w:bodyDiv w:val="1"/>
      <w:marLeft w:val="0"/>
      <w:marRight w:val="0"/>
      <w:marTop w:val="0"/>
      <w:marBottom w:val="0"/>
      <w:divBdr>
        <w:top w:val="none" w:sz="0" w:space="0" w:color="auto"/>
        <w:left w:val="none" w:sz="0" w:space="0" w:color="auto"/>
        <w:bottom w:val="none" w:sz="0" w:space="0" w:color="auto"/>
        <w:right w:val="none" w:sz="0" w:space="0" w:color="auto"/>
      </w:divBdr>
    </w:div>
    <w:div w:id="1609122460">
      <w:bodyDiv w:val="1"/>
      <w:marLeft w:val="0"/>
      <w:marRight w:val="0"/>
      <w:marTop w:val="0"/>
      <w:marBottom w:val="0"/>
      <w:divBdr>
        <w:top w:val="none" w:sz="0" w:space="0" w:color="auto"/>
        <w:left w:val="none" w:sz="0" w:space="0" w:color="auto"/>
        <w:bottom w:val="none" w:sz="0" w:space="0" w:color="auto"/>
        <w:right w:val="none" w:sz="0" w:space="0" w:color="auto"/>
      </w:divBdr>
    </w:div>
    <w:div w:id="1692804997">
      <w:bodyDiv w:val="1"/>
      <w:marLeft w:val="0"/>
      <w:marRight w:val="0"/>
      <w:marTop w:val="0"/>
      <w:marBottom w:val="0"/>
      <w:divBdr>
        <w:top w:val="none" w:sz="0" w:space="0" w:color="auto"/>
        <w:left w:val="none" w:sz="0" w:space="0" w:color="auto"/>
        <w:bottom w:val="none" w:sz="0" w:space="0" w:color="auto"/>
        <w:right w:val="none" w:sz="0" w:space="0" w:color="auto"/>
      </w:divBdr>
    </w:div>
    <w:div w:id="1743066052">
      <w:bodyDiv w:val="1"/>
      <w:marLeft w:val="0"/>
      <w:marRight w:val="0"/>
      <w:marTop w:val="0"/>
      <w:marBottom w:val="0"/>
      <w:divBdr>
        <w:top w:val="none" w:sz="0" w:space="0" w:color="auto"/>
        <w:left w:val="none" w:sz="0" w:space="0" w:color="auto"/>
        <w:bottom w:val="none" w:sz="0" w:space="0" w:color="auto"/>
        <w:right w:val="none" w:sz="0" w:space="0" w:color="auto"/>
      </w:divBdr>
    </w:div>
    <w:div w:id="1902668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22C85-E2D4-49BA-8122-6B2041964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2039</Words>
  <Characters>16108</Characters>
  <Application>Microsoft Office Word</Application>
  <DocSecurity>0</DocSecurity>
  <Lines>134</Lines>
  <Paragraphs>36</Paragraphs>
  <ScaleCrop>false</ScaleCrop>
  <HeadingPairs>
    <vt:vector size="2" baseType="variant">
      <vt:variant>
        <vt:lpstr>Titel</vt:lpstr>
      </vt:variant>
      <vt:variant>
        <vt:i4>1</vt:i4>
      </vt:variant>
    </vt:vector>
  </HeadingPairs>
  <TitlesOfParts>
    <vt:vector size="1" baseType="lpstr">
      <vt:lpstr>Anpassung und Weiterentwicklung der HOB</vt:lpstr>
    </vt:vector>
  </TitlesOfParts>
  <Company/>
  <LinksUpToDate>false</LinksUpToDate>
  <CharactersWithSpaces>18111</CharactersWithSpaces>
  <SharedDoc>false</SharedDoc>
  <HLinks>
    <vt:vector size="78" baseType="variant">
      <vt:variant>
        <vt:i4>7733348</vt:i4>
      </vt:variant>
      <vt:variant>
        <vt:i4>72</vt:i4>
      </vt:variant>
      <vt:variant>
        <vt:i4>0</vt:i4>
      </vt:variant>
      <vt:variant>
        <vt:i4>5</vt:i4>
      </vt:variant>
      <vt:variant>
        <vt:lpwstr>http://www.stempkowski.at/</vt:lpwstr>
      </vt:variant>
      <vt:variant>
        <vt:lpwstr/>
      </vt:variant>
      <vt:variant>
        <vt:i4>589836</vt:i4>
      </vt:variant>
      <vt:variant>
        <vt:i4>69</vt:i4>
      </vt:variant>
      <vt:variant>
        <vt:i4>0</vt:i4>
      </vt:variant>
      <vt:variant>
        <vt:i4>5</vt:i4>
      </vt:variant>
      <vt:variant>
        <vt:lpwstr>http://www.bau.or.at/</vt:lpwstr>
      </vt:variant>
      <vt:variant>
        <vt:lpwstr/>
      </vt:variant>
      <vt:variant>
        <vt:i4>1703992</vt:i4>
      </vt:variant>
      <vt:variant>
        <vt:i4>62</vt:i4>
      </vt:variant>
      <vt:variant>
        <vt:i4>0</vt:i4>
      </vt:variant>
      <vt:variant>
        <vt:i4>5</vt:i4>
      </vt:variant>
      <vt:variant>
        <vt:lpwstr/>
      </vt:variant>
      <vt:variant>
        <vt:lpwstr>_Toc318028140</vt:lpwstr>
      </vt:variant>
      <vt:variant>
        <vt:i4>1900600</vt:i4>
      </vt:variant>
      <vt:variant>
        <vt:i4>56</vt:i4>
      </vt:variant>
      <vt:variant>
        <vt:i4>0</vt:i4>
      </vt:variant>
      <vt:variant>
        <vt:i4>5</vt:i4>
      </vt:variant>
      <vt:variant>
        <vt:lpwstr/>
      </vt:variant>
      <vt:variant>
        <vt:lpwstr>_Toc318028139</vt:lpwstr>
      </vt:variant>
      <vt:variant>
        <vt:i4>1900600</vt:i4>
      </vt:variant>
      <vt:variant>
        <vt:i4>50</vt:i4>
      </vt:variant>
      <vt:variant>
        <vt:i4>0</vt:i4>
      </vt:variant>
      <vt:variant>
        <vt:i4>5</vt:i4>
      </vt:variant>
      <vt:variant>
        <vt:lpwstr/>
      </vt:variant>
      <vt:variant>
        <vt:lpwstr>_Toc318028138</vt:lpwstr>
      </vt:variant>
      <vt:variant>
        <vt:i4>1900600</vt:i4>
      </vt:variant>
      <vt:variant>
        <vt:i4>44</vt:i4>
      </vt:variant>
      <vt:variant>
        <vt:i4>0</vt:i4>
      </vt:variant>
      <vt:variant>
        <vt:i4>5</vt:i4>
      </vt:variant>
      <vt:variant>
        <vt:lpwstr/>
      </vt:variant>
      <vt:variant>
        <vt:lpwstr>_Toc318028137</vt:lpwstr>
      </vt:variant>
      <vt:variant>
        <vt:i4>1900600</vt:i4>
      </vt:variant>
      <vt:variant>
        <vt:i4>38</vt:i4>
      </vt:variant>
      <vt:variant>
        <vt:i4>0</vt:i4>
      </vt:variant>
      <vt:variant>
        <vt:i4>5</vt:i4>
      </vt:variant>
      <vt:variant>
        <vt:lpwstr/>
      </vt:variant>
      <vt:variant>
        <vt:lpwstr>_Toc318028136</vt:lpwstr>
      </vt:variant>
      <vt:variant>
        <vt:i4>1900600</vt:i4>
      </vt:variant>
      <vt:variant>
        <vt:i4>32</vt:i4>
      </vt:variant>
      <vt:variant>
        <vt:i4>0</vt:i4>
      </vt:variant>
      <vt:variant>
        <vt:i4>5</vt:i4>
      </vt:variant>
      <vt:variant>
        <vt:lpwstr/>
      </vt:variant>
      <vt:variant>
        <vt:lpwstr>_Toc318028135</vt:lpwstr>
      </vt:variant>
      <vt:variant>
        <vt:i4>1900600</vt:i4>
      </vt:variant>
      <vt:variant>
        <vt:i4>26</vt:i4>
      </vt:variant>
      <vt:variant>
        <vt:i4>0</vt:i4>
      </vt:variant>
      <vt:variant>
        <vt:i4>5</vt:i4>
      </vt:variant>
      <vt:variant>
        <vt:lpwstr/>
      </vt:variant>
      <vt:variant>
        <vt:lpwstr>_Toc318028134</vt:lpwstr>
      </vt:variant>
      <vt:variant>
        <vt:i4>1900600</vt:i4>
      </vt:variant>
      <vt:variant>
        <vt:i4>20</vt:i4>
      </vt:variant>
      <vt:variant>
        <vt:i4>0</vt:i4>
      </vt:variant>
      <vt:variant>
        <vt:i4>5</vt:i4>
      </vt:variant>
      <vt:variant>
        <vt:lpwstr/>
      </vt:variant>
      <vt:variant>
        <vt:lpwstr>_Toc318028133</vt:lpwstr>
      </vt:variant>
      <vt:variant>
        <vt:i4>1900600</vt:i4>
      </vt:variant>
      <vt:variant>
        <vt:i4>14</vt:i4>
      </vt:variant>
      <vt:variant>
        <vt:i4>0</vt:i4>
      </vt:variant>
      <vt:variant>
        <vt:i4>5</vt:i4>
      </vt:variant>
      <vt:variant>
        <vt:lpwstr/>
      </vt:variant>
      <vt:variant>
        <vt:lpwstr>_Toc318028132</vt:lpwstr>
      </vt:variant>
      <vt:variant>
        <vt:i4>1900600</vt:i4>
      </vt:variant>
      <vt:variant>
        <vt:i4>8</vt:i4>
      </vt:variant>
      <vt:variant>
        <vt:i4>0</vt:i4>
      </vt:variant>
      <vt:variant>
        <vt:i4>5</vt:i4>
      </vt:variant>
      <vt:variant>
        <vt:lpwstr/>
      </vt:variant>
      <vt:variant>
        <vt:lpwstr>_Toc318028131</vt:lpwstr>
      </vt:variant>
      <vt:variant>
        <vt:i4>1900600</vt:i4>
      </vt:variant>
      <vt:variant>
        <vt:i4>2</vt:i4>
      </vt:variant>
      <vt:variant>
        <vt:i4>0</vt:i4>
      </vt:variant>
      <vt:variant>
        <vt:i4>5</vt:i4>
      </vt:variant>
      <vt:variant>
        <vt:lpwstr/>
      </vt:variant>
      <vt:variant>
        <vt:lpwstr>_Toc318028130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Anpassung und Weiterentwicklung der HOB</dc:title>
  <dc:subject/>
  <dc:creator>Stempkowski</dc:creator>
  <cp:keywords/>
  <cp:lastModifiedBy>MWK</cp:lastModifiedBy>
  <cp:revision>3</cp:revision>
  <cp:lastPrinted>2017-12-20T18:16:00Z</cp:lastPrinted>
  <dcterms:created xsi:type="dcterms:W3CDTF">2018-03-27T08:47:00Z</dcterms:created>
  <dcterms:modified xsi:type="dcterms:W3CDTF">2018-03-27T08:48:00Z</dcterms:modified>
</cp:coreProperties>
</file>