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711BC" w14:textId="77777777" w:rsidR="00B730BF" w:rsidRPr="00B730BF" w:rsidRDefault="00B730BF" w:rsidP="00B730BF">
      <w:pPr>
        <w:rPr>
          <w:i/>
          <w:u w:val="single"/>
          <w:lang w:val="de-DE"/>
        </w:rPr>
      </w:pPr>
    </w:p>
    <w:tbl>
      <w:tblPr>
        <w:tblW w:w="918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D9D9D9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55"/>
        <w:gridCol w:w="3272"/>
        <w:gridCol w:w="2553"/>
      </w:tblGrid>
      <w:tr w:rsidR="00190B50" w:rsidRPr="00AA5B27" w14:paraId="176912E6" w14:textId="77777777" w:rsidTr="00AA5B27">
        <w:tc>
          <w:tcPr>
            <w:tcW w:w="9180" w:type="dxa"/>
            <w:gridSpan w:val="3"/>
            <w:shd w:val="clear" w:color="auto" w:fill="808080"/>
          </w:tcPr>
          <w:p w14:paraId="0A886435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2D79095D" w14:textId="77777777" w:rsidR="00190B50" w:rsidRPr="00AA5B27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AA5B27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1 Grundlagenanalyse</w:t>
            </w:r>
          </w:p>
        </w:tc>
      </w:tr>
      <w:tr w:rsidR="00190B50" w:rsidRPr="009774B9" w14:paraId="1FCB935C" w14:textId="77777777" w:rsidTr="00AA5B27">
        <w:tc>
          <w:tcPr>
            <w:tcW w:w="3355" w:type="dxa"/>
            <w:shd w:val="clear" w:color="auto" w:fill="A6A6A6"/>
          </w:tcPr>
          <w:p w14:paraId="3506BA6D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5E2ABC44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28856049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2BD30669" w14:textId="77777777" w:rsidTr="00AA5B27">
        <w:tc>
          <w:tcPr>
            <w:tcW w:w="3355" w:type="dxa"/>
            <w:shd w:val="clear" w:color="auto" w:fill="F2F2F2"/>
          </w:tcPr>
          <w:p w14:paraId="5FE0E4CC" w14:textId="310F8395" w:rsidR="00190B50" w:rsidRPr="009774B9" w:rsidRDefault="00190B50" w:rsidP="009774B9">
            <w:pPr>
              <w:numPr>
                <w:ilvl w:val="0"/>
                <w:numId w:val="12"/>
              </w:numPr>
              <w:spacing w:after="0" w:line="240" w:lineRule="auto"/>
              <w:ind w:left="454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Klären der Aufgabenstellung auf Grundlage der Vorgaben oder der Bedarfsplanung des Auftraggebers, im </w:t>
            </w:r>
            <w:r w:rsidR="00076BFA">
              <w:rPr>
                <w:rFonts w:eastAsia="Calibri" w:cs="Arial"/>
                <w:sz w:val="16"/>
                <w:szCs w:val="16"/>
                <w:lang w:val="de-DE" w:eastAsia="en-US"/>
              </w:rPr>
              <w:t>Einvern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ehmen mit dem Objektplaner</w:t>
            </w:r>
          </w:p>
          <w:p w14:paraId="51B63EAD" w14:textId="77777777" w:rsidR="00190B50" w:rsidRPr="009774B9" w:rsidRDefault="00190B50" w:rsidP="009774B9">
            <w:pPr>
              <w:numPr>
                <w:ilvl w:val="0"/>
                <w:numId w:val="12"/>
              </w:numPr>
              <w:spacing w:after="0" w:line="240" w:lineRule="auto"/>
              <w:ind w:left="454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--</w:t>
            </w:r>
          </w:p>
          <w:p w14:paraId="578F4126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Zusammenfassen, Erläutern der Ergebnisse</w:t>
            </w:r>
          </w:p>
          <w:p w14:paraId="2DC32187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c-2)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31E9FFE6" w14:textId="77777777" w:rsidR="00190B50" w:rsidRPr="009774B9" w:rsidRDefault="00190B50" w:rsidP="009774B9">
            <w:p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790AFBCF" w14:textId="77777777" w:rsidR="00190B50" w:rsidRPr="009774B9" w:rsidRDefault="00190B50" w:rsidP="009774B9">
            <w:pPr>
              <w:numPr>
                <w:ilvl w:val="0"/>
                <w:numId w:val="1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Mitarbeit bei der Erstellung und Freigabe des BIM Projektabwicklungsplans</w:t>
            </w:r>
          </w:p>
          <w:p w14:paraId="356B2B90" w14:textId="77777777" w:rsidR="00190B50" w:rsidRPr="009774B9" w:rsidRDefault="00190B50" w:rsidP="009774B9">
            <w:pPr>
              <w:numPr>
                <w:ilvl w:val="0"/>
                <w:numId w:val="1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Übernahme der GIS Daten</w:t>
            </w:r>
          </w:p>
          <w:p w14:paraId="6B72F46C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3417CD85" w14:textId="77777777" w:rsidR="00190B50" w:rsidRPr="009774B9" w:rsidRDefault="00190B50" w:rsidP="009774B9">
            <w:pPr>
              <w:spacing w:after="0" w:line="240" w:lineRule="auto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10342B94" w14:textId="77777777" w:rsidR="00190B50" w:rsidRPr="009774B9" w:rsidRDefault="00190B50" w:rsidP="009774B9">
            <w:p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Zusammenstellen der die Aufgabe beeinflussenden Planungsabsichten und Grundlagen</w:t>
            </w:r>
          </w:p>
          <w:p w14:paraId="3C789273" w14:textId="77777777" w:rsidR="00190B50" w:rsidRPr="009774B9" w:rsidRDefault="00190B50" w:rsidP="009774B9">
            <w:pPr>
              <w:spacing w:after="0" w:line="240" w:lineRule="auto"/>
              <w:ind w:left="359" w:hanging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c-2)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Dokumentieren der Ergebnisse</w:t>
            </w:r>
          </w:p>
          <w:p w14:paraId="78971CC4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83786FC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Berücksichtigung von geforderten Nachhaltigkeitsaspekten</w:t>
            </w:r>
          </w:p>
          <w:p w14:paraId="65424E15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Beratung bzgl. nachhaltiger Ressourcenverwendung</w:t>
            </w:r>
          </w:p>
          <w:p w14:paraId="3BBA61FB" w14:textId="0A7F238D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Beratung bzgl. Konstruktionen zur Förderung der Rückbau- und Re</w:t>
            </w:r>
            <w:r w:rsidR="00076BFA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076BFA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cyclingfreundlichkeit</w:t>
            </w:r>
          </w:p>
          <w:p w14:paraId="784DB8AA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Beratung bzgl. Konstruktionen, die eine einfache Umnutzung ermöglichen</w:t>
            </w:r>
          </w:p>
          <w:p w14:paraId="58B253D5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Überprüfung der tragenden Konstruktionen bestehender Objekte durch Augenschein mit einfachen Hilfsmitteln aufgrund vorhandener Planunterlagen durch Aufnahme, Dokumentation und Beurteilung des Ist-Zustandes ohne Ausarbeitung allenfalls erforderlicher Instandsetzungsvorschläge</w:t>
            </w:r>
          </w:p>
          <w:p w14:paraId="4C46F8CE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Abnahme von Naturmaßen (Aufmaß, Bestandsobjekt, Fassade, Innenraum) und Erstellung von Unterlagen bestehender Objekte (Bestandspläne, Fotodokumentation)</w:t>
            </w:r>
          </w:p>
          <w:p w14:paraId="59C3DC4A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Erhebung des Zustandes und Feststellung der Mängel (Bestandsobjekt, Nachbargebäude)</w:t>
            </w:r>
          </w:p>
          <w:p w14:paraId="49E6DA79" w14:textId="77777777" w:rsidR="00190B50" w:rsidRPr="009774B9" w:rsidRDefault="00190B50" w:rsidP="009774B9">
            <w:pPr>
              <w:numPr>
                <w:ilvl w:val="0"/>
                <w:numId w:val="1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Mitwirkung bei Vorverhandlungen mit Behörden und anderen an der Planung fachlich Beteiligten über die Genehmigungsfähigkeit</w:t>
            </w:r>
          </w:p>
        </w:tc>
        <w:tc>
          <w:tcPr>
            <w:tcW w:w="2553" w:type="dxa"/>
            <w:shd w:val="clear" w:color="auto" w:fill="D9D9D9"/>
          </w:tcPr>
          <w:p w14:paraId="38583AC2" w14:textId="77777777" w:rsidR="00190B50" w:rsidRPr="009774B9" w:rsidRDefault="00190B50" w:rsidP="009774B9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190B50" w:rsidRPr="00AA5B27" w14:paraId="54F05114" w14:textId="77777777" w:rsidTr="00AA5B27">
        <w:tc>
          <w:tcPr>
            <w:tcW w:w="9180" w:type="dxa"/>
            <w:gridSpan w:val="3"/>
            <w:shd w:val="clear" w:color="auto" w:fill="808080"/>
          </w:tcPr>
          <w:p w14:paraId="59A9AD21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5D63B3A9" w14:textId="77777777" w:rsidR="00190B50" w:rsidRPr="00AA5B27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AA5B27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2 Vorentwurf</w:t>
            </w:r>
          </w:p>
        </w:tc>
      </w:tr>
      <w:tr w:rsidR="00190B50" w:rsidRPr="009774B9" w14:paraId="5AD6FCBF" w14:textId="77777777" w:rsidTr="00AA5B27">
        <w:tc>
          <w:tcPr>
            <w:tcW w:w="3355" w:type="dxa"/>
            <w:shd w:val="clear" w:color="auto" w:fill="A6A6A6"/>
          </w:tcPr>
          <w:p w14:paraId="226361AE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59A71BE3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7AE5BED5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263B3B84" w14:textId="77777777" w:rsidTr="00AA5B27">
        <w:tc>
          <w:tcPr>
            <w:tcW w:w="3355" w:type="dxa"/>
            <w:shd w:val="clear" w:color="auto" w:fill="F2F2F2"/>
          </w:tcPr>
          <w:p w14:paraId="04AAFF89" w14:textId="77777777" w:rsidR="00190B50" w:rsidRPr="009774B9" w:rsidRDefault="00190B50" w:rsidP="009774B9">
            <w:pPr>
              <w:numPr>
                <w:ilvl w:val="0"/>
                <w:numId w:val="13"/>
              </w:numPr>
              <w:spacing w:after="0" w:line="240" w:lineRule="auto"/>
              <w:ind w:left="454" w:hanging="425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Beraten in statisch-konstruktiver Hinsicht unter Berücksichtigung der Belange der Standsicherheit, der Gebrauchsfähigkeit und der Wirtschaftlichkeit</w:t>
            </w:r>
          </w:p>
          <w:p w14:paraId="2F19DD93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dem Erarbeiten eines Planungskonzepts</w:t>
            </w:r>
          </w:p>
          <w:p w14:paraId="0E5609BA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15BFD653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Vorverhandlungen mit Behörden und anderen an der Planung fachlich Beteiligten über die Genehmigungsfähigkeit</w:t>
            </w:r>
          </w:p>
          <w:p w14:paraId="7B8DF901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Kostenschätzung und bei der Terminplanung</w:t>
            </w:r>
          </w:p>
          <w:p w14:paraId="109686D0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Zusammenfassen, Erläutern der Ergebnisse</w:t>
            </w:r>
          </w:p>
          <w:p w14:paraId="79BE9F51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20F2EAC0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22249933" w14:textId="64AF63A3" w:rsidR="00190B50" w:rsidRPr="009774B9" w:rsidRDefault="00190B50" w:rsidP="009774B9">
            <w:pPr>
              <w:numPr>
                <w:ilvl w:val="0"/>
                <w:numId w:val="19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Vorentwurfs</w:t>
            </w:r>
            <w:r w:rsidR="00886F2A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p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lanung gemäß BIM Projektabwicklungsplan (Teilmodell TW) </w:t>
            </w:r>
          </w:p>
          <w:p w14:paraId="7115FE02" w14:textId="77777777" w:rsidR="00190B50" w:rsidRPr="009774B9" w:rsidRDefault="00190B50" w:rsidP="009774B9">
            <w:pPr>
              <w:numPr>
                <w:ilvl w:val="0"/>
                <w:numId w:val="19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Optimierung des Tragwerk-Modells zur tragwerksplanerischen Dimensionierung</w:t>
            </w:r>
          </w:p>
          <w:p w14:paraId="73BE93AD" w14:textId="77777777" w:rsidR="00190B50" w:rsidRPr="009774B9" w:rsidRDefault="00190B50" w:rsidP="009774B9">
            <w:pPr>
              <w:numPr>
                <w:ilvl w:val="0"/>
                <w:numId w:val="2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Änderungsbearbeitung inkl. Dokumentation</w:t>
            </w:r>
          </w:p>
          <w:p w14:paraId="713444E9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color w:val="002060"/>
                <w:sz w:val="16"/>
                <w:szCs w:val="16"/>
                <w:u w:val="single"/>
                <w:lang w:val="de-DE" w:eastAsia="en-US"/>
              </w:rPr>
            </w:pPr>
          </w:p>
          <w:p w14:paraId="7D44A297" w14:textId="77777777" w:rsidR="00190B50" w:rsidRPr="009774B9" w:rsidRDefault="00190B50" w:rsidP="009774B9">
            <w:pPr>
              <w:spacing w:after="0" w:line="240" w:lineRule="auto"/>
              <w:ind w:left="-38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Weitere </w:t>
            </w:r>
          </w:p>
          <w:p w14:paraId="4D1E761D" w14:textId="6B942826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b-2)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dem Erarbeiten eines Planungskonzepts einschließlich Untersuchung der Lösungsmöglichkeiten des Tragwerks unter gleichen Objektbedingungen mit skizzenhafter Darstellung, Klärung und Angabe der für das Tragwerk wesentlichen konstruktiven Festlegungen für z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.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B. Dimensionierungen, Baustoffe, Bauarten und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Herstellungsverfahren, Konstruktionsraster und Gründungsart</w:t>
            </w:r>
          </w:p>
          <w:p w14:paraId="24A608BC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e-2)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Dokumentieren der Ergebnisse</w:t>
            </w:r>
          </w:p>
          <w:p w14:paraId="10A9D1BE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color w:val="002060"/>
                <w:sz w:val="16"/>
                <w:szCs w:val="16"/>
                <w:u w:val="single"/>
                <w:lang w:val="de-DE" w:eastAsia="en-US"/>
              </w:rPr>
            </w:pPr>
          </w:p>
          <w:p w14:paraId="5DE01766" w14:textId="77777777" w:rsidR="00190B50" w:rsidRPr="009774B9" w:rsidRDefault="00190B50" w:rsidP="009774B9">
            <w:pPr>
              <w:numPr>
                <w:ilvl w:val="0"/>
                <w:numId w:val="18"/>
              </w:numPr>
              <w:spacing w:after="0" w:line="240" w:lineRule="auto"/>
              <w:ind w:left="393" w:hanging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Erweiterter Konstruktionsentwurf von Bauwerken unter der Verwendung von Großfertigteilen, Holz-, Stahl-, sonstige Metall- und Kunststoffkonstruktionen sowie von speziellen Montagebauver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fahren und sonstigen Sonderverfahren, ausgeführt nach den spezifischen Anforderungen des bearbeiteten Bauwerks</w:t>
            </w:r>
          </w:p>
          <w:p w14:paraId="78EE98CA" w14:textId="77777777" w:rsidR="00190B50" w:rsidRPr="009774B9" w:rsidRDefault="00190B50" w:rsidP="009774B9">
            <w:pPr>
              <w:numPr>
                <w:ilvl w:val="0"/>
                <w:numId w:val="18"/>
              </w:numPr>
              <w:spacing w:after="0" w:line="240" w:lineRule="auto"/>
              <w:ind w:left="393" w:hanging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Erarbeiten eines für Bauhilfsmaß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nahmen, temporäre Bauzuständen und für die Sicherung des Bestandes notwendigen Maßnahmenkatalogs ausreichend detailliert für die Kostenschätzung des Objektplaners</w:t>
            </w:r>
          </w:p>
          <w:p w14:paraId="74687D6F" w14:textId="36245F95" w:rsidR="00190B50" w:rsidRPr="009774B9" w:rsidRDefault="00190B50" w:rsidP="009774B9">
            <w:pPr>
              <w:numPr>
                <w:ilvl w:val="0"/>
                <w:numId w:val="18"/>
              </w:numPr>
              <w:spacing w:after="0" w:line="240" w:lineRule="auto"/>
              <w:ind w:left="393" w:hanging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Vorläufige nachprüfbare Berechnung wesentlicher tragender Teile (Vor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dimensionierung)</w:t>
            </w:r>
          </w:p>
          <w:p w14:paraId="67A0F57F" w14:textId="77777777" w:rsidR="00190B50" w:rsidRPr="009774B9" w:rsidRDefault="00190B50" w:rsidP="009774B9">
            <w:pPr>
              <w:numPr>
                <w:ilvl w:val="0"/>
                <w:numId w:val="18"/>
              </w:numPr>
              <w:spacing w:after="0" w:line="240" w:lineRule="auto"/>
              <w:ind w:left="393" w:hanging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Aufstellen von Wirtschaftlichkeitsanalysen für mehrere Lösungsmöglichkeiten unter verschiedenen Objektbedingungen</w:t>
            </w:r>
          </w:p>
          <w:p w14:paraId="24F6F1D0" w14:textId="77777777" w:rsidR="00190B50" w:rsidRPr="009774B9" w:rsidRDefault="00190B50" w:rsidP="009774B9">
            <w:pPr>
              <w:numPr>
                <w:ilvl w:val="0"/>
                <w:numId w:val="18"/>
              </w:numPr>
              <w:spacing w:after="0" w:line="240" w:lineRule="auto"/>
              <w:ind w:left="393" w:hanging="426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und Nachführen der Vorentwurfsplanung aufgrund geänderter Anforderungen bzw. aus anderen Umständen, die der Planer nicht zu vertreten hat</w:t>
            </w:r>
          </w:p>
        </w:tc>
        <w:tc>
          <w:tcPr>
            <w:tcW w:w="2553" w:type="dxa"/>
            <w:shd w:val="clear" w:color="auto" w:fill="D9D9D9"/>
          </w:tcPr>
          <w:p w14:paraId="30A788E3" w14:textId="77777777" w:rsidR="00190B50" w:rsidRPr="009774B9" w:rsidRDefault="00190B50" w:rsidP="009774B9">
            <w:pPr>
              <w:spacing w:after="0" w:line="240" w:lineRule="auto"/>
              <w:ind w:left="347" w:hanging="347"/>
              <w:contextualSpacing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190B50" w:rsidRPr="009774B9" w14:paraId="239F6DED" w14:textId="77777777" w:rsidTr="00AA5B27">
        <w:tc>
          <w:tcPr>
            <w:tcW w:w="9180" w:type="dxa"/>
            <w:gridSpan w:val="3"/>
            <w:shd w:val="clear" w:color="auto" w:fill="808080"/>
          </w:tcPr>
          <w:p w14:paraId="496702A1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0FDCC5DD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3 Entwurf</w:t>
            </w:r>
          </w:p>
        </w:tc>
      </w:tr>
      <w:tr w:rsidR="00190B50" w:rsidRPr="009774B9" w14:paraId="33ADBEE1" w14:textId="77777777" w:rsidTr="00AA5B27">
        <w:tc>
          <w:tcPr>
            <w:tcW w:w="3355" w:type="dxa"/>
            <w:shd w:val="clear" w:color="auto" w:fill="A6A6A6"/>
          </w:tcPr>
          <w:p w14:paraId="3648F13E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275BB0B1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03962FA0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2262657E" w14:textId="77777777" w:rsidTr="00AA5B27">
        <w:tc>
          <w:tcPr>
            <w:tcW w:w="3355" w:type="dxa"/>
            <w:shd w:val="clear" w:color="auto" w:fill="F2F2F2"/>
          </w:tcPr>
          <w:p w14:paraId="2B808898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Erarbeiten der Tragwerkslösung, unter Beachtung der durch die Objektplanung integrierten Fachplanungen, bis zum konstruktiven Entwurf mit zeichnerischer Darstellung</w:t>
            </w:r>
          </w:p>
          <w:p w14:paraId="7D04F44D" w14:textId="594FE5F0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statische Berechnung und Bemessung der maßgeblichen Konstruk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tionselemente</w:t>
            </w:r>
          </w:p>
          <w:p w14:paraId="421D19F2" w14:textId="21ED5CF5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Festlegung der konstruktiven Details und Hauptabmessungen des Tragwerks für z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.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B. Tragende Querschnitte, Aussparungen und Fugen; Ausbildung der Auflager- und Knotenpunkte sowie der Verbindungsmittel, Materialangaben, ev. Herstellungsanweisungen</w:t>
            </w:r>
          </w:p>
          <w:p w14:paraId="71792902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d)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50273899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Objektbeschreibung bzw. beim Erläuterungsbericht</w:t>
            </w:r>
          </w:p>
          <w:p w14:paraId="0BB31DA0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Verhandlungen mit Behörden und anderen an der Planung fachlich Beteiligter über die Genehmigungsfähigkeit</w:t>
            </w:r>
          </w:p>
          <w:p w14:paraId="71844702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g)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7AA5074B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h)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815B3EB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i-1)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Zusammenfassen, Erläutern der Ergebnisse</w:t>
            </w:r>
          </w:p>
          <w:p w14:paraId="63A418F5" w14:textId="77777777" w:rsidR="00190B50" w:rsidRPr="009774B9" w:rsidRDefault="00190B50" w:rsidP="009774B9">
            <w:pPr>
              <w:tabs>
                <w:tab w:val="left" w:pos="457"/>
              </w:tabs>
              <w:spacing w:after="0" w:line="240" w:lineRule="auto"/>
              <w:ind w:left="457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i-2)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295E5FFF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2495902E" w14:textId="2529187E" w:rsidR="00190B50" w:rsidRPr="009774B9" w:rsidRDefault="00190B50" w:rsidP="009774B9">
            <w:pPr>
              <w:numPr>
                <w:ilvl w:val="0"/>
                <w:numId w:val="22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Entwurfs</w:t>
            </w:r>
            <w:r w:rsidR="00886F2A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p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lanung gemäß BIM Projektabwicklungsplan (Teilmodell TW) </w:t>
            </w:r>
          </w:p>
          <w:p w14:paraId="18C906AF" w14:textId="77777777" w:rsidR="00190B50" w:rsidRPr="009774B9" w:rsidRDefault="00190B50" w:rsidP="009774B9">
            <w:pPr>
              <w:numPr>
                <w:ilvl w:val="0"/>
                <w:numId w:val="22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Optimierung des Tragwerk-Modells zur tragwerksplanerischen Dimensionierung</w:t>
            </w:r>
          </w:p>
          <w:p w14:paraId="73123679" w14:textId="77777777" w:rsidR="00190B50" w:rsidRPr="009774B9" w:rsidRDefault="00190B50" w:rsidP="009774B9">
            <w:pPr>
              <w:numPr>
                <w:ilvl w:val="0"/>
                <w:numId w:val="22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Änderungsbearbeitung inkl. Dokumentation</w:t>
            </w:r>
          </w:p>
          <w:p w14:paraId="1CC0A410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562C711" w14:textId="77777777" w:rsidR="00190B50" w:rsidRPr="009774B9" w:rsidRDefault="00190B50" w:rsidP="009774B9">
            <w:pPr>
              <w:spacing w:after="0" w:line="240" w:lineRule="auto"/>
              <w:ind w:left="-38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597B9511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Ermitteln der Betonstahlmengen im Stahlbetonbau, der Stahlmengen im Stahlbau und der Holzmengen im Ingenieurholzbau</w:t>
            </w:r>
          </w:p>
          <w:p w14:paraId="7512885C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g)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 der Kostenberechnung und bei der Terminplanung</w:t>
            </w:r>
          </w:p>
          <w:p w14:paraId="630633CC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h)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beim Vergleich der Kosten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berechnung mit der Kostenschätzung</w:t>
            </w:r>
          </w:p>
          <w:p w14:paraId="7FFDF50B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i-2)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Dokumentieren der Ergebnisse</w:t>
            </w:r>
          </w:p>
          <w:p w14:paraId="4CAEA254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29649C1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Klären von Konstruktionsdetails für Sonderbauweisen oder Sonderkonstruktionen</w:t>
            </w:r>
          </w:p>
          <w:p w14:paraId="3A9857C4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Angaben zu besonderen Montagefolgen</w:t>
            </w:r>
          </w:p>
          <w:p w14:paraId="016BCE34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Vorgezogene, prüfbare und für die Ausführung geeignete Detailberechnung wesentlich tragender Teile</w:t>
            </w:r>
          </w:p>
          <w:p w14:paraId="1FD245C2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Vorgezogene, prüfbare und für die Ausführung geeignete Detailberechnung der Gründung</w:t>
            </w:r>
          </w:p>
          <w:p w14:paraId="60CAE50A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Mehraufwand bei Sonderbauweisen oder Sonderkonstruktionen, z.B. Klären von Konstruktionsdetails</w:t>
            </w:r>
          </w:p>
          <w:p w14:paraId="62C19380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Nachweis der Erdbebensicherheit</w:t>
            </w:r>
          </w:p>
          <w:p w14:paraId="37447602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Ausarbeitung und Vergleich von Varianten</w:t>
            </w:r>
          </w:p>
          <w:p w14:paraId="587002C4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Zusammenfassen von Richtwerten und Materialangaben, evtl. besondere Herstellungsanweisungen</w:t>
            </w:r>
          </w:p>
          <w:p w14:paraId="5C270373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Schlüssiges Konzept für Bauhilfsmaß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nahmen, temporäre Bauzustände und für die Sicherung des Bestandes</w:t>
            </w:r>
          </w:p>
          <w:p w14:paraId="5FBC4258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Aufstellen von Wirtschaftlichkeitsberech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nungen für mehrere Lösungsmöglich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keiten unter verschiedenen Objekt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bedingungen</w:t>
            </w:r>
          </w:p>
          <w:p w14:paraId="544A1591" w14:textId="77777777" w:rsidR="00190B50" w:rsidRPr="009774B9" w:rsidRDefault="00190B50" w:rsidP="009774B9">
            <w:pPr>
              <w:numPr>
                <w:ilvl w:val="0"/>
                <w:numId w:val="21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und Nachführen der Entwurfsplanung aufgrund geänderter Anforderungen bzw. aus anderen Umständen, die der Planer nicht zu vertreten hat</w:t>
            </w:r>
          </w:p>
        </w:tc>
        <w:tc>
          <w:tcPr>
            <w:tcW w:w="2553" w:type="dxa"/>
            <w:shd w:val="clear" w:color="auto" w:fill="D9D9D9"/>
          </w:tcPr>
          <w:p w14:paraId="392A2F39" w14:textId="77777777" w:rsidR="00190B50" w:rsidRPr="009774B9" w:rsidRDefault="00190B50" w:rsidP="009774B9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</w:p>
        </w:tc>
      </w:tr>
      <w:tr w:rsidR="00190B50" w:rsidRPr="009774B9" w14:paraId="6D0B7077" w14:textId="77777777" w:rsidTr="00AA5B27">
        <w:tc>
          <w:tcPr>
            <w:tcW w:w="9180" w:type="dxa"/>
            <w:gridSpan w:val="3"/>
            <w:shd w:val="clear" w:color="auto" w:fill="808080"/>
          </w:tcPr>
          <w:p w14:paraId="33DC46B3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24911626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4 Einreichplanung</w:t>
            </w:r>
          </w:p>
        </w:tc>
      </w:tr>
      <w:tr w:rsidR="00190B50" w:rsidRPr="009774B9" w14:paraId="73B61912" w14:textId="77777777" w:rsidTr="00AA5B27">
        <w:tc>
          <w:tcPr>
            <w:tcW w:w="3355" w:type="dxa"/>
            <w:shd w:val="clear" w:color="auto" w:fill="A6A6A6"/>
          </w:tcPr>
          <w:p w14:paraId="6AE67C11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27327550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55CB4F82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0611A127" w14:textId="77777777" w:rsidTr="00AA5B27">
        <w:tc>
          <w:tcPr>
            <w:tcW w:w="3355" w:type="dxa"/>
            <w:shd w:val="clear" w:color="auto" w:fill="F2F2F2"/>
          </w:tcPr>
          <w:p w14:paraId="2BECC87E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Aufstellen der prüffähigen statischen Berechnungen für das Tragwerk unter Berücksichtigung der vorgegebenen bauphysikalischen Anforderungen; Erfassen von normalen Bauzuständen</w:t>
            </w:r>
          </w:p>
          <w:p w14:paraId="35D4547A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DB9A9D5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c)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46B51E3B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d)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D558CB6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Zusammenstellen der Unterlagen der Tragwerksplanung zur Genehmigung, sowie Mitwirken bei Verhandlungen mit Behörden</w:t>
            </w:r>
          </w:p>
          <w:p w14:paraId="4603DC56" w14:textId="4334D5DE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f)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Abstimmen mit Prüfämtern und Prüfingenieuren oder Eigenkontrolle</w:t>
            </w:r>
          </w:p>
          <w:p w14:paraId="1D28AE41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g)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3CB1B361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3272" w:type="dxa"/>
            <w:shd w:val="clear" w:color="auto" w:fill="F2F2F2"/>
          </w:tcPr>
          <w:p w14:paraId="083B59D2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67F18F00" w14:textId="77777777" w:rsidR="00190B50" w:rsidRPr="009774B9" w:rsidRDefault="00190B50" w:rsidP="009774B9">
            <w:pPr>
              <w:numPr>
                <w:ilvl w:val="0"/>
                <w:numId w:val="14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Bereitstellen der erforderlichen Pläne und Daten aus dem Teil-Modell TW für die Genehmigungsfähigkeit</w:t>
            </w:r>
          </w:p>
          <w:p w14:paraId="3907D84E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7D01F1FD" w14:textId="77777777" w:rsidR="00190B50" w:rsidRPr="009774B9" w:rsidRDefault="00190B50" w:rsidP="009774B9">
            <w:pPr>
              <w:spacing w:after="0" w:line="240" w:lineRule="auto"/>
              <w:ind w:left="-38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4EAD65F4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Anfertigen der Positionspläne für das Tragwerk oder Eintragen der statischen Positionen, der Tragwerksabmessungen, der Verkehrslasten, der Art und Güte der Baustoffe und der Besonderheiten der Konstruktionen</w:t>
            </w:r>
          </w:p>
          <w:p w14:paraId="6D2D22F8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Ergänzen der Berechnungen und Bemessungen unter Berücksichtigung der bauphysikalischen Anforderungen</w:t>
            </w:r>
          </w:p>
          <w:p w14:paraId="77A3826B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Ergänzen des Konstruktionsentwurfs</w:t>
            </w:r>
          </w:p>
          <w:p w14:paraId="56CF4CAA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g)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Vervollständigen und Berichtigen der Berechnungen und Pläne</w:t>
            </w:r>
          </w:p>
          <w:p w14:paraId="69BCF118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107A0FAC" w14:textId="77777777" w:rsidR="00190B50" w:rsidRPr="009774B9" w:rsidRDefault="00190B50" w:rsidP="009774B9">
            <w:pPr>
              <w:numPr>
                <w:ilvl w:val="0"/>
                <w:numId w:val="23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Nachweise zum Brandschutz und Schwingungsverhalten des Tragwerks, etc. in Zusammenarbeit mit dem Bauphysiker </w:t>
            </w:r>
          </w:p>
          <w:p w14:paraId="35B7E6D1" w14:textId="77777777" w:rsidR="00190B50" w:rsidRPr="009774B9" w:rsidRDefault="00190B50" w:rsidP="009774B9">
            <w:pPr>
              <w:numPr>
                <w:ilvl w:val="0"/>
                <w:numId w:val="23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Vorbesprechung mit weiteren Behörden</w:t>
            </w:r>
          </w:p>
          <w:p w14:paraId="6B1EB5A4" w14:textId="77777777" w:rsidR="00190B50" w:rsidRPr="009774B9" w:rsidRDefault="00190B50" w:rsidP="009774B9">
            <w:pPr>
              <w:numPr>
                <w:ilvl w:val="0"/>
                <w:numId w:val="23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Verhandeln mit den Behörden bis zur baubehördlichen Genehmigung</w:t>
            </w:r>
          </w:p>
          <w:p w14:paraId="142B4CFE" w14:textId="77777777" w:rsidR="00190B50" w:rsidRPr="009774B9" w:rsidRDefault="00190B50" w:rsidP="009774B9">
            <w:pPr>
              <w:numPr>
                <w:ilvl w:val="0"/>
                <w:numId w:val="23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und Nachführen der Einreichplanung aufgrund geänderter Anforderungen bzw. aus anderen Umständen, die der Planer nicht zu vertreten hat</w:t>
            </w:r>
          </w:p>
        </w:tc>
        <w:tc>
          <w:tcPr>
            <w:tcW w:w="2553" w:type="dxa"/>
            <w:shd w:val="clear" w:color="auto" w:fill="D9D9D9"/>
          </w:tcPr>
          <w:p w14:paraId="5C355BDA" w14:textId="623162F2" w:rsidR="00190B50" w:rsidRPr="009774B9" w:rsidRDefault="00190B50" w:rsidP="009774B9">
            <w:pPr>
              <w:spacing w:after="0" w:line="240" w:lineRule="auto"/>
              <w:ind w:left="261" w:hanging="283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4)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 xml:space="preserve">z.B. unvorhersehbare Auflagen durch die Behörden, stattgegebene Einsprüchen </w:t>
            </w:r>
            <w:r w:rsidR="00886F2A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v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on Beteiligten beim Genehmigungsverfahren</w:t>
            </w:r>
          </w:p>
        </w:tc>
      </w:tr>
      <w:tr w:rsidR="00190B50" w:rsidRPr="009774B9" w14:paraId="60C1FB42" w14:textId="77777777" w:rsidTr="00AA5B27">
        <w:tc>
          <w:tcPr>
            <w:tcW w:w="9180" w:type="dxa"/>
            <w:gridSpan w:val="3"/>
            <w:shd w:val="clear" w:color="auto" w:fill="808080"/>
          </w:tcPr>
          <w:p w14:paraId="6D5FF84F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15C5CFCF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5 Ausführungsplanung</w:t>
            </w:r>
          </w:p>
        </w:tc>
      </w:tr>
      <w:tr w:rsidR="00190B50" w:rsidRPr="009774B9" w14:paraId="0B474EB1" w14:textId="77777777" w:rsidTr="00AA5B27">
        <w:tc>
          <w:tcPr>
            <w:tcW w:w="3355" w:type="dxa"/>
            <w:shd w:val="clear" w:color="auto" w:fill="A6A6A6"/>
          </w:tcPr>
          <w:p w14:paraId="0CD102A0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95E59F7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3AE2828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689AE0CA" w14:textId="77777777" w:rsidTr="00AA5B27">
        <w:tc>
          <w:tcPr>
            <w:tcW w:w="3355" w:type="dxa"/>
            <w:shd w:val="clear" w:color="auto" w:fill="F2F2F2"/>
          </w:tcPr>
          <w:p w14:paraId="49A28CB4" w14:textId="17F0CDA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Durcharbeiten der Ergebnisse der Leistungsphasen 3 u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nd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4 unter Beachtung der durch die Objektplanung integrierten Fachplanungen bis zur ausführungsreifen Lösung</w:t>
            </w:r>
          </w:p>
          <w:p w14:paraId="7BFCBC44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29CF659B" w14:textId="11DAA91D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Zeichnerische Darstellung der Konstruktionen mit Einbau- und Ver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legeanweisungen, </w:t>
            </w:r>
            <w:r w:rsidR="00886F2A">
              <w:rPr>
                <w:rFonts w:eastAsia="Calibri" w:cs="Arial"/>
                <w:sz w:val="16"/>
                <w:szCs w:val="16"/>
                <w:lang w:val="de-DE" w:eastAsia="en-US"/>
              </w:rPr>
              <w:t>z.B.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Bewehrungspläne, Stahlbau- oder Holzkonstruktionspläne mit Leitdetails (keine Werkstattzeichnungen)</w:t>
            </w:r>
          </w:p>
          <w:p w14:paraId="1479AA2D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d)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Im Stahlbetonbau: Aufstellen von Stahl- oder Stücklisten als Ergänzung zur zeichnerischen Darstellung der Konstruktionen, Stahlmengenermittlung</w:t>
            </w:r>
          </w:p>
          <w:p w14:paraId="1A824309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e)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  <w:p w14:paraId="170DE802" w14:textId="77777777" w:rsidR="00190B50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Übergabe und Erläuterung der Unterlagen an die ausführenden Firmen</w:t>
            </w:r>
          </w:p>
          <w:p w14:paraId="12527D13" w14:textId="1E61D7B9" w:rsidR="00EA2AF8" w:rsidRPr="009774B9" w:rsidRDefault="00EA2AF8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sz w:val="16"/>
                <w:szCs w:val="16"/>
                <w:lang w:val="de-DE" w:eastAsia="en-US"/>
              </w:rPr>
              <w:t>f-2)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--</w:t>
            </w:r>
          </w:p>
        </w:tc>
        <w:tc>
          <w:tcPr>
            <w:tcW w:w="3272" w:type="dxa"/>
            <w:shd w:val="clear" w:color="auto" w:fill="F2F2F2"/>
          </w:tcPr>
          <w:p w14:paraId="0194FC5A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BIM</w:t>
            </w:r>
          </w:p>
          <w:p w14:paraId="4BA1AFE2" w14:textId="141BF5C6" w:rsidR="00190B50" w:rsidRPr="009774B9" w:rsidRDefault="00190B50" w:rsidP="009774B9">
            <w:pPr>
              <w:numPr>
                <w:ilvl w:val="0"/>
                <w:numId w:val="14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Ausführungs</w:t>
            </w:r>
            <w:r w:rsidR="00886F2A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p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lanung gemäß BIM Projektabwicklungsplan (Teilmodell TW) </w:t>
            </w:r>
          </w:p>
          <w:p w14:paraId="14E54ADF" w14:textId="4E8D4867" w:rsidR="00190B50" w:rsidRPr="009774B9" w:rsidRDefault="00190B50" w:rsidP="009774B9">
            <w:pPr>
              <w:numPr>
                <w:ilvl w:val="0"/>
                <w:numId w:val="14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Zuordnung aller Bauelemente zu den Gewerken (LV) - iterative Optimierung des ausführungsfähigen 3-dimensio</w:t>
            </w:r>
            <w:r w:rsidR="00EA2AF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n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al</w:t>
            </w:r>
            <w:r w:rsidR="00EA2AF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e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n Gebäudemodells mit Festlegung der definitiven Materialangaben einschließlich aller zugehörigen Zeitkomponenten (wann, wie lange, in Abhängigkeit von) - Ausarbeitung der konstruktiven Erfordernisse zur Projektumsetzung </w:t>
            </w:r>
          </w:p>
          <w:p w14:paraId="3B75FCD1" w14:textId="77777777" w:rsidR="00190B50" w:rsidRPr="009774B9" w:rsidRDefault="00190B50" w:rsidP="009774B9">
            <w:pPr>
              <w:numPr>
                <w:ilvl w:val="0"/>
                <w:numId w:val="14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Änderungsbearbeitung inkl. Dokumentation</w:t>
            </w:r>
          </w:p>
          <w:p w14:paraId="3870B36B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569FF360" w14:textId="77777777" w:rsidR="00190B50" w:rsidRPr="009774B9" w:rsidRDefault="00190B50" w:rsidP="009774B9">
            <w:pPr>
              <w:spacing w:after="0" w:line="240" w:lineRule="auto"/>
              <w:ind w:left="-38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>Weitere</w:t>
            </w:r>
          </w:p>
          <w:p w14:paraId="51488C1B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Anfertigen der Schalpläne auf Grundlage der Ausführungspläne des Objektplaners</w:t>
            </w:r>
          </w:p>
          <w:p w14:paraId="6733C6AA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e)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Fortführen der Abstimmung mit Prüfämtern und Prüfingenieuren oder Eigenkontrolle</w:t>
            </w:r>
          </w:p>
          <w:p w14:paraId="48596650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f-2)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Dokumentation der Ergebnisse</w:t>
            </w:r>
          </w:p>
          <w:p w14:paraId="28B6DCE3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0A44B16E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Statische Berechnung und zeichnerische Darstellung von Bauhilfsmaßnahmen und Bauzuständen (zur Sicherung des Bestands), soweit dieses über das Erfassen von normalen Bauzuständen hinausgeht</w:t>
            </w:r>
          </w:p>
          <w:p w14:paraId="08578EF3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Bauphysikalische Nachweise zum konstruktiven Brandschutz</w:t>
            </w:r>
          </w:p>
          <w:p w14:paraId="2213A66B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Setzungsberechnungen</w:t>
            </w:r>
          </w:p>
          <w:p w14:paraId="66E41BCE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Schwingungsuntersuchungen</w:t>
            </w:r>
          </w:p>
          <w:p w14:paraId="580B8BDF" w14:textId="69CD8A25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Erstellung von Windgutachten auf Basis von Simulationsberechnungen zur Ermittlung der Windbean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spruchung komplexer Baukörper</w:t>
            </w:r>
          </w:p>
          <w:p w14:paraId="4E01C247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Anfertigung der Konstruktionspläne als fertigungsreife Werkstattpläne mit den dafür erforderlichen Detailangaben, ausgeführt nach den spezifischen Anforderungen des bearbeiteten Bauwerks für: Holzkonstruktionen, Fertigteile aus Stahlbeton, Spannbeton, Stahlkonstruktionen, Metallkonstruktionen, Kunststoffkonstruktionen, Glaskonstruktionen, Membrankonstruktion</w:t>
            </w:r>
          </w:p>
          <w:p w14:paraId="3486F696" w14:textId="3A8D4338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Überprüfen in prüffähiger Form vorgelegter, vollständiger, statischer Berechnungen, wenn die Erstellung 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oder die Überprüfung der Konstruk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t>-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br/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tionspläne nicht mit beauftragt wird</w:t>
            </w:r>
          </w:p>
          <w:p w14:paraId="38AE9556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Nachführen der Pläne und Unterlagen auf eine ggf. andere bauliche Umsetz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ungsrealität (As-Built-Planung)</w:t>
            </w:r>
          </w:p>
          <w:p w14:paraId="1CA3CA9A" w14:textId="77777777" w:rsidR="00190B50" w:rsidRPr="009774B9" w:rsidRDefault="00190B50" w:rsidP="009774B9">
            <w:pPr>
              <w:numPr>
                <w:ilvl w:val="0"/>
                <w:numId w:val="24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und Nachführen der Aus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führungsplanung aufgrund geänderter Anforderungen bzw. aus anderen Umständen, die der Planer nicht zu vertreten hat</w:t>
            </w:r>
          </w:p>
        </w:tc>
        <w:tc>
          <w:tcPr>
            <w:tcW w:w="2553" w:type="dxa"/>
            <w:shd w:val="clear" w:color="auto" w:fill="D9D9D9"/>
          </w:tcPr>
          <w:p w14:paraId="52A03EED" w14:textId="77777777" w:rsidR="00190B50" w:rsidRPr="009774B9" w:rsidRDefault="00190B50" w:rsidP="009774B9">
            <w:pPr>
              <w:spacing w:after="0" w:line="240" w:lineRule="auto"/>
              <w:ind w:left="347" w:hanging="34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>f-1)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z.B. Erstellen von Arbeitsanweisungen zur Ausführung der Konstruktion</w:t>
            </w:r>
          </w:p>
        </w:tc>
      </w:tr>
      <w:tr w:rsidR="00190B50" w:rsidRPr="009774B9" w14:paraId="779206C5" w14:textId="77777777" w:rsidTr="00AA5B27">
        <w:tc>
          <w:tcPr>
            <w:tcW w:w="9180" w:type="dxa"/>
            <w:gridSpan w:val="3"/>
            <w:shd w:val="clear" w:color="auto" w:fill="808080"/>
          </w:tcPr>
          <w:p w14:paraId="18AE854B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7A3C54E6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LPH 6 Ausschreibung (LVs) und Mitwirkung an der Vergabe</w:t>
            </w:r>
          </w:p>
        </w:tc>
      </w:tr>
      <w:tr w:rsidR="00190B50" w:rsidRPr="009774B9" w14:paraId="47489BC5" w14:textId="77777777" w:rsidTr="00AA5B27">
        <w:tc>
          <w:tcPr>
            <w:tcW w:w="3355" w:type="dxa"/>
            <w:shd w:val="clear" w:color="auto" w:fill="A6A6A6"/>
          </w:tcPr>
          <w:p w14:paraId="381AA04A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7083FFEF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12FE77DA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7C5E2AAD" w14:textId="77777777" w:rsidTr="00AA5B27">
        <w:tc>
          <w:tcPr>
            <w:tcW w:w="3355" w:type="dxa"/>
            <w:shd w:val="clear" w:color="auto" w:fill="F2F2F2"/>
          </w:tcPr>
          <w:p w14:paraId="478CA989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Ermitteln der Betonstahlmengen im Stahlbetonbau, der Stahlmengen im Stahlbau und der Holzmengen im Ingenieurholzbau als Ergebnis der Ausführungsplanung und als Beitrag zur Mengenermittlung des Objektplaners</w:t>
            </w:r>
          </w:p>
          <w:p w14:paraId="7A50C5DB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Überschlägiges Ermitteln der Mengen der konstruktiven Stahlteile und statisch erforderlichen Verbindungs- und Befestigungsmittel im Ingenieurholzbau</w:t>
            </w:r>
          </w:p>
          <w:p w14:paraId="07C361A4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Mitwirken beim Erstellen der Leistungsbeschreibung als Ergänzung zu den Mengenermittlungen als Grundlage für das Leistungsverzeichnis des Tragwerks</w:t>
            </w:r>
          </w:p>
        </w:tc>
        <w:tc>
          <w:tcPr>
            <w:tcW w:w="3272" w:type="dxa"/>
            <w:shd w:val="clear" w:color="auto" w:fill="F2F2F2"/>
          </w:tcPr>
          <w:p w14:paraId="6D858673" w14:textId="77777777" w:rsidR="00190B50" w:rsidRPr="009774B9" w:rsidRDefault="00190B50" w:rsidP="009774B9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3683DA9F" w14:textId="77777777" w:rsidR="00190B50" w:rsidRPr="009774B9" w:rsidRDefault="00190B50" w:rsidP="009774B9">
            <w:pPr>
              <w:numPr>
                <w:ilvl w:val="0"/>
                <w:numId w:val="2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Massenermittlung und LV-Erstellung lt. BIM Projektabwicklungsplan</w:t>
            </w:r>
          </w:p>
          <w:p w14:paraId="7B66CE84" w14:textId="77777777" w:rsidR="00190B50" w:rsidRPr="009774B9" w:rsidRDefault="00190B50" w:rsidP="009774B9">
            <w:pPr>
              <w:numPr>
                <w:ilvl w:val="0"/>
                <w:numId w:val="2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Lieferung der Zeitkomponenten aus dem Teilmodell Tragwerksplanung für einen prognostizierten Ausführungsterminplan (gemäß ÖNORM B 1801-1)</w:t>
            </w:r>
          </w:p>
          <w:p w14:paraId="320D861B" w14:textId="77777777" w:rsidR="00190B50" w:rsidRPr="009774B9" w:rsidRDefault="00190B50" w:rsidP="009774B9">
            <w:pPr>
              <w:numPr>
                <w:ilvl w:val="0"/>
                <w:numId w:val="26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Gewerkerelevante Darstellung des Teil-Modells Tragwerksplanung als ergänzende Beilage zu den Unterlagen gemäß ÖNORM A 2063</w:t>
            </w:r>
          </w:p>
          <w:p w14:paraId="4BDE7FDE" w14:textId="77777777" w:rsidR="00190B50" w:rsidRPr="009774B9" w:rsidRDefault="00190B50" w:rsidP="009774B9">
            <w:pPr>
              <w:spacing w:after="0" w:line="240" w:lineRule="auto"/>
              <w:ind w:left="-1"/>
              <w:jc w:val="left"/>
              <w:rPr>
                <w:rFonts w:eastAsia="Calibri" w:cs="Arial"/>
                <w:i/>
                <w:color w:val="002060"/>
                <w:sz w:val="16"/>
                <w:szCs w:val="16"/>
                <w:u w:val="single"/>
                <w:lang w:val="de-DE" w:eastAsia="en-US"/>
              </w:rPr>
            </w:pPr>
          </w:p>
          <w:p w14:paraId="31DC3B1F" w14:textId="77777777" w:rsidR="00190B50" w:rsidRPr="00EA2AF8" w:rsidRDefault="00190B50" w:rsidP="009774B9">
            <w:pPr>
              <w:spacing w:after="0" w:line="240" w:lineRule="auto"/>
              <w:ind w:left="-1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EA2AF8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68D4D513" w14:textId="77777777" w:rsidR="00190B50" w:rsidRPr="009774B9" w:rsidRDefault="00190B50" w:rsidP="009774B9">
            <w:pPr>
              <w:numPr>
                <w:ilvl w:val="0"/>
                <w:numId w:val="25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und Nachführen der Ausschreibungsunterlagen auf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grund geänderter Anforderungen bzw. aus anderen Umständen, die der Planer nicht zu vertreten hat</w:t>
            </w:r>
          </w:p>
          <w:p w14:paraId="47FF1850" w14:textId="77777777" w:rsidR="00190B50" w:rsidRPr="009774B9" w:rsidRDefault="00190B50" w:rsidP="009774B9">
            <w:pPr>
              <w:numPr>
                <w:ilvl w:val="0"/>
                <w:numId w:val="25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Beratung in der Angebotsauswertung und Vergabe im Zusammenhang mit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lastRenderedPageBreak/>
              <w:t>technischen Belangen betreffend die bearbeiteten Konstruktionen</w:t>
            </w:r>
          </w:p>
          <w:p w14:paraId="205489CF" w14:textId="77777777" w:rsidR="00190B50" w:rsidRPr="009774B9" w:rsidRDefault="00190B50" w:rsidP="009774B9">
            <w:pPr>
              <w:numPr>
                <w:ilvl w:val="0"/>
                <w:numId w:val="25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Mitwirken bei der Prüfung und Wertung von Angeboten, Alternativangeboten und angebotenen Bauverfahren</w:t>
            </w:r>
          </w:p>
        </w:tc>
        <w:tc>
          <w:tcPr>
            <w:tcW w:w="2553" w:type="dxa"/>
            <w:shd w:val="clear" w:color="auto" w:fill="D9D9D9"/>
          </w:tcPr>
          <w:p w14:paraId="66378E62" w14:textId="77777777" w:rsidR="00190B50" w:rsidRPr="009774B9" w:rsidRDefault="00190B50" w:rsidP="009774B9">
            <w:pPr>
              <w:spacing w:after="0" w:line="240" w:lineRule="auto"/>
              <w:ind w:left="349" w:hanging="349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lastRenderedPageBreak/>
              <w:t xml:space="preserve">c) 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möglichst positionsweise nach Gewerken, ggf. unter Verwendung standardisierter Leistungsbeschreibungen</w:t>
            </w:r>
          </w:p>
        </w:tc>
      </w:tr>
      <w:tr w:rsidR="00190B50" w:rsidRPr="009774B9" w14:paraId="716E1F38" w14:textId="77777777" w:rsidTr="00AA5B27">
        <w:tc>
          <w:tcPr>
            <w:tcW w:w="9180" w:type="dxa"/>
            <w:gridSpan w:val="3"/>
            <w:shd w:val="clear" w:color="auto" w:fill="808080"/>
          </w:tcPr>
          <w:p w14:paraId="43983053" w14:textId="34143C74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4082B532" w14:textId="49633363" w:rsidR="00190B50" w:rsidRPr="009774B9" w:rsidRDefault="00EA2AF8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L</w:t>
            </w:r>
            <w:r w:rsidR="00190B50"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PH 7 Begleitung der Bauausführung</w:t>
            </w:r>
          </w:p>
        </w:tc>
      </w:tr>
      <w:tr w:rsidR="00190B50" w:rsidRPr="009774B9" w14:paraId="54525D08" w14:textId="77777777" w:rsidTr="00AA5B27">
        <w:tc>
          <w:tcPr>
            <w:tcW w:w="3355" w:type="dxa"/>
            <w:shd w:val="clear" w:color="auto" w:fill="A6A6A6"/>
          </w:tcPr>
          <w:p w14:paraId="28B0A24E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Grundleistungen</w:t>
            </w:r>
          </w:p>
        </w:tc>
        <w:tc>
          <w:tcPr>
            <w:tcW w:w="3272" w:type="dxa"/>
            <w:shd w:val="clear" w:color="auto" w:fill="A6A6A6"/>
          </w:tcPr>
          <w:p w14:paraId="1B4F40A9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4A706152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55CD4478" w14:textId="77777777" w:rsidTr="00AA5B27">
        <w:tc>
          <w:tcPr>
            <w:tcW w:w="3355" w:type="dxa"/>
            <w:shd w:val="clear" w:color="auto" w:fill="F2F2F2"/>
          </w:tcPr>
          <w:p w14:paraId="76C7D85D" w14:textId="5CD2E83A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a-1)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Planerische Begleitung (</w:t>
            </w:r>
            <w:r w:rsidR="00EA2AF8">
              <w:rPr>
                <w:rFonts w:eastAsia="Calibri" w:cs="Arial"/>
                <w:sz w:val="16"/>
                <w:szCs w:val="16"/>
                <w:lang w:val="de-DE" w:eastAsia="en-US"/>
              </w:rPr>
              <w:t>Mitwirkung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 an der Qualitätssicherung) der Bauausführung</w:t>
            </w:r>
          </w:p>
          <w:p w14:paraId="6BC46D88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Überprüfung und Freigabe von Unterlagen der ausführenden Firmen</w:t>
            </w:r>
          </w:p>
          <w:p w14:paraId="69AADD16" w14:textId="77777777" w:rsidR="00190B50" w:rsidRPr="009774B9" w:rsidRDefault="00190B50" w:rsidP="009774B9">
            <w:pPr>
              <w:spacing w:after="0" w:line="240" w:lineRule="auto"/>
              <w:ind w:left="454" w:hanging="425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c)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Begleitung der Herstellung der technischen Lösungen, sowie letzte Klärung von Einzelheiten von der Planung bis zur Mitwirkung an der Schlussabnahme des Bauwerkes</w:t>
            </w:r>
          </w:p>
        </w:tc>
        <w:tc>
          <w:tcPr>
            <w:tcW w:w="3272" w:type="dxa"/>
            <w:shd w:val="clear" w:color="auto" w:fill="F2F2F2"/>
          </w:tcPr>
          <w:p w14:paraId="5AF0775F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5620644E" w14:textId="77777777" w:rsidR="00190B50" w:rsidRPr="009774B9" w:rsidRDefault="00190B50" w:rsidP="009774B9">
            <w:pPr>
              <w:numPr>
                <w:ilvl w:val="0"/>
                <w:numId w:val="1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Prüfung der M+W - Planung der Ausführenden Unternehmen (Teilmodell Tragwerksplanung)</w:t>
            </w:r>
          </w:p>
          <w:p w14:paraId="33B4FAA6" w14:textId="77777777" w:rsidR="00190B50" w:rsidRPr="009774B9" w:rsidRDefault="00190B50" w:rsidP="009774B9">
            <w:pPr>
              <w:numPr>
                <w:ilvl w:val="0"/>
                <w:numId w:val="1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Bearbeitung der Änderungen während der Bauausführung</w:t>
            </w:r>
          </w:p>
          <w:p w14:paraId="410084E0" w14:textId="266C4168" w:rsidR="00190B50" w:rsidRPr="009774B9" w:rsidRDefault="00190B50" w:rsidP="009774B9">
            <w:pPr>
              <w:numPr>
                <w:ilvl w:val="0"/>
                <w:numId w:val="11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Fortschreibung der Ausführungsplanung bis zur Fertigstellung (</w:t>
            </w:r>
            <w:r w:rsidR="00EA2AF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„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As</w:t>
            </w:r>
            <w:r w:rsidR="00EA2AF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-B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uil</w:t>
            </w:r>
            <w:r w:rsidR="00EA2AF8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t“</w:t>
            </w: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) für das Teilmodell Tragwerksplanung</w:t>
            </w:r>
          </w:p>
          <w:p w14:paraId="4BF665A8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46A6C788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07417CA9" w14:textId="345C377A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a-2)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</w:r>
            <w:r w:rsidRPr="00922713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Aufstellen einer Prüfliste für LPH 8 a) und b) </w:t>
            </w:r>
            <w:r w:rsidR="00922713" w:rsidRPr="00922713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für </w:t>
            </w:r>
            <w:r w:rsidRPr="00922713">
              <w:rPr>
                <w:rFonts w:eastAsia="Calibri" w:cs="Arial"/>
                <w:sz w:val="16"/>
                <w:szCs w:val="16"/>
                <w:lang w:val="de-DE" w:eastAsia="en-US"/>
              </w:rPr>
              <w:t>die ÖBA der Objektplanung</w:t>
            </w:r>
          </w:p>
          <w:p w14:paraId="7658011C" w14:textId="77777777" w:rsidR="00190B50" w:rsidRPr="009774B9" w:rsidRDefault="00190B50" w:rsidP="009774B9">
            <w:pPr>
              <w:spacing w:after="0" w:line="240" w:lineRule="auto"/>
              <w:ind w:left="359" w:hanging="359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292F8556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Überprüfen der Teilrechnungen der bearbeiteten Konstruktionen</w:t>
            </w:r>
          </w:p>
          <w:p w14:paraId="1F1AF8F4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Überarbeiten der Planung in der Bauphase aufgrund geänderter Anfor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derungen bzw. aus anderen Umständen, die der Planer nicht zu vertreten hat</w:t>
            </w:r>
          </w:p>
          <w:p w14:paraId="68CD71C5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Überprüfung der tragenden Konstruktionen bestehender Objekte aufgrund vorhandener Planunterlagen durch Aufnahme, Dokumentation und Beurteilung des Ist-Zustandes ohne Ausarbeitung allenfalls erforderlicher Sanierungsvorschläge</w:t>
            </w:r>
          </w:p>
          <w:p w14:paraId="2C927732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Bodenbeschau</w:t>
            </w:r>
          </w:p>
          <w:p w14:paraId="09F390D5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Überprüfen der Spannprotokolle im Spannbetonbau</w:t>
            </w:r>
          </w:p>
          <w:p w14:paraId="600802C9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Baubegehung zur Feststellung und Überwachung von Standsicherheit betreffenden Einflüssen</w:t>
            </w:r>
          </w:p>
          <w:p w14:paraId="2E5FB6D5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Ingenieurtechnische Kontrolle der Baubehelfe (z.B. Arbeits- und Lehrgerüste, Kranbahnen, Baugrubensicherungen)</w:t>
            </w:r>
          </w:p>
          <w:p w14:paraId="28F5CCBE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Systematische Zusammenstellung der zeichnerischen Darstellungen und rechnerischen Ergebnisse des Tragwerks</w:t>
            </w:r>
          </w:p>
          <w:p w14:paraId="78BC53CF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Erstellen von Bestandsplänen</w:t>
            </w:r>
          </w:p>
          <w:p w14:paraId="6BE834A4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Überprüfung der Schlussrechnung der bearbeiteten Konstruktionen</w:t>
            </w:r>
          </w:p>
          <w:p w14:paraId="46386EF0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Aufbereiten des Zahlenmaterials für eine Objektdatei</w:t>
            </w:r>
          </w:p>
          <w:p w14:paraId="7E04D4A9" w14:textId="77777777" w:rsidR="00190B50" w:rsidRPr="009774B9" w:rsidRDefault="00190B50" w:rsidP="009774B9">
            <w:pPr>
              <w:numPr>
                <w:ilvl w:val="0"/>
                <w:numId w:val="27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Mitwirken bei der Durchführung von Archivierungsaufgaben</w:t>
            </w:r>
          </w:p>
        </w:tc>
        <w:tc>
          <w:tcPr>
            <w:tcW w:w="2553" w:type="dxa"/>
            <w:shd w:val="clear" w:color="auto" w:fill="D9D9D9"/>
          </w:tcPr>
          <w:p w14:paraId="1A5F51AE" w14:textId="77777777" w:rsidR="00190B50" w:rsidRPr="009774B9" w:rsidRDefault="00190B50" w:rsidP="009774B9">
            <w:pPr>
              <w:spacing w:after="0" w:line="240" w:lineRule="auto"/>
              <w:ind w:left="403" w:hanging="479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c)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Mitwirken bei der Projektbetreuung in der Umsetzung, Teilnahme an Baubesprechungen, soweit es die Tragwerksplanung und Statik betrifft</w:t>
            </w:r>
          </w:p>
        </w:tc>
      </w:tr>
      <w:tr w:rsidR="00190B50" w:rsidRPr="009774B9" w14:paraId="1066EB76" w14:textId="77777777" w:rsidTr="00AA5B27">
        <w:tc>
          <w:tcPr>
            <w:tcW w:w="9180" w:type="dxa"/>
            <w:gridSpan w:val="3"/>
            <w:shd w:val="clear" w:color="auto" w:fill="808080"/>
          </w:tcPr>
          <w:p w14:paraId="3EC89BA4" w14:textId="77777777" w:rsidR="00876426" w:rsidRDefault="00876426" w:rsidP="00876426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3107B992" w14:textId="77777777" w:rsidR="00190B50" w:rsidRPr="009774B9" w:rsidRDefault="00190B50" w:rsidP="00EA0D1C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LPH 8 </w:t>
            </w:r>
            <w:r w:rsidRPr="00EA2AF8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>Mitwirken örtliche Bauaufsicht</w:t>
            </w: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t xml:space="preserve"> </w:t>
            </w:r>
          </w:p>
        </w:tc>
      </w:tr>
      <w:tr w:rsidR="00190B50" w:rsidRPr="009774B9" w14:paraId="6C70099E" w14:textId="77777777" w:rsidTr="00AA5B27">
        <w:tc>
          <w:tcPr>
            <w:tcW w:w="3355" w:type="dxa"/>
            <w:shd w:val="clear" w:color="auto" w:fill="A6A6A6"/>
          </w:tcPr>
          <w:p w14:paraId="5763C40A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296499FD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13743709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32E5BC4F" w14:textId="77777777" w:rsidTr="00AA5B27">
        <w:tc>
          <w:tcPr>
            <w:tcW w:w="3355" w:type="dxa"/>
            <w:shd w:val="clear" w:color="auto" w:fill="F2F2F2"/>
          </w:tcPr>
          <w:p w14:paraId="212DD8D4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a)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Kontrolle/Abnahme der Bewehrungen, Berichte</w:t>
            </w:r>
          </w:p>
          <w:p w14:paraId="76E3FC2D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 xml:space="preserve">b) 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ab/>
              <w:t>Zusammenstellen, Kontrolle der Betongüteprüfungen, Berichte</w:t>
            </w:r>
          </w:p>
        </w:tc>
        <w:tc>
          <w:tcPr>
            <w:tcW w:w="3272" w:type="dxa"/>
            <w:shd w:val="clear" w:color="auto" w:fill="F2F2F2"/>
          </w:tcPr>
          <w:p w14:paraId="234E4F46" w14:textId="77777777" w:rsidR="00190B50" w:rsidRPr="009774B9" w:rsidRDefault="00190B50" w:rsidP="009774B9">
            <w:pPr>
              <w:spacing w:after="0" w:line="240" w:lineRule="auto"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BIM</w:t>
            </w:r>
          </w:p>
          <w:p w14:paraId="0E43ECE6" w14:textId="77777777" w:rsidR="00190B50" w:rsidRPr="009774B9" w:rsidRDefault="00190B50" w:rsidP="009774B9">
            <w:pPr>
              <w:numPr>
                <w:ilvl w:val="0"/>
                <w:numId w:val="29"/>
              </w:numPr>
              <w:spacing w:after="0" w:line="240" w:lineRule="auto"/>
              <w:ind w:left="40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 xml:space="preserve">Erstellung modellbasierter Bewehrungsabnahmeprotokolle </w:t>
            </w:r>
          </w:p>
          <w:p w14:paraId="5EE3FD6F" w14:textId="77777777" w:rsidR="00190B50" w:rsidRPr="009774B9" w:rsidRDefault="00190B50" w:rsidP="009774B9">
            <w:pPr>
              <w:numPr>
                <w:ilvl w:val="0"/>
                <w:numId w:val="29"/>
              </w:numPr>
              <w:spacing w:after="0" w:line="240" w:lineRule="auto"/>
              <w:ind w:left="406"/>
              <w:contextualSpacing/>
              <w:jc w:val="left"/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u w:val="single"/>
                <w:lang w:val="de-DE" w:eastAsia="en-US"/>
              </w:rPr>
              <w:t>Modellbasierte Dokumentation</w:t>
            </w:r>
          </w:p>
          <w:p w14:paraId="6B7E68E8" w14:textId="77777777" w:rsidR="00190B50" w:rsidRPr="009774B9" w:rsidRDefault="00190B50" w:rsidP="009774B9">
            <w:p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  <w:p w14:paraId="6B8B8776" w14:textId="77777777" w:rsidR="00190B50" w:rsidRPr="009774B9" w:rsidRDefault="00190B50" w:rsidP="009774B9">
            <w:pPr>
              <w:spacing w:after="0" w:line="240" w:lineRule="auto"/>
              <w:ind w:left="-38"/>
              <w:contextualSpacing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Weitere</w:t>
            </w:r>
          </w:p>
          <w:p w14:paraId="62D8AB62" w14:textId="77777777" w:rsidR="00190B50" w:rsidRPr="009774B9" w:rsidRDefault="00190B50" w:rsidP="009774B9">
            <w:pPr>
              <w:numPr>
                <w:ilvl w:val="0"/>
                <w:numId w:val="28"/>
              </w:numPr>
              <w:spacing w:after="0" w:line="240" w:lineRule="auto"/>
              <w:ind w:left="359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Betontechnologische Beratung</w:t>
            </w:r>
          </w:p>
        </w:tc>
        <w:tc>
          <w:tcPr>
            <w:tcW w:w="2553" w:type="dxa"/>
            <w:shd w:val="clear" w:color="auto" w:fill="D9D9D9"/>
          </w:tcPr>
          <w:p w14:paraId="2D33AFA3" w14:textId="77777777" w:rsidR="00190B50" w:rsidRPr="009774B9" w:rsidRDefault="00190B50" w:rsidP="009774B9">
            <w:pPr>
              <w:spacing w:after="0" w:line="240" w:lineRule="auto"/>
              <w:ind w:left="454" w:hanging="454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b)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Die Kosten der Herstellung und Prüfung von Probekörpern sind nicht im Honorar enthalten</w:t>
            </w:r>
          </w:p>
        </w:tc>
      </w:tr>
      <w:tr w:rsidR="00190B50" w:rsidRPr="009774B9" w14:paraId="2B370D60" w14:textId="77777777" w:rsidTr="00AA5B27">
        <w:tc>
          <w:tcPr>
            <w:tcW w:w="9180" w:type="dxa"/>
            <w:gridSpan w:val="3"/>
            <w:shd w:val="clear" w:color="auto" w:fill="808080"/>
          </w:tcPr>
          <w:p w14:paraId="3275F01A" w14:textId="77777777" w:rsidR="00876426" w:rsidRDefault="00876426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</w:p>
          <w:p w14:paraId="7188E145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caps/>
                <w:color w:val="FFFFFF"/>
                <w:sz w:val="16"/>
                <w:szCs w:val="16"/>
                <w:lang w:val="de-DE" w:eastAsia="en-US"/>
              </w:rPr>
              <w:lastRenderedPageBreak/>
              <w:t>LPH 9 Objektbetreuung</w:t>
            </w:r>
          </w:p>
        </w:tc>
      </w:tr>
      <w:tr w:rsidR="00190B50" w:rsidRPr="009774B9" w14:paraId="56184806" w14:textId="77777777" w:rsidTr="00AA5B27">
        <w:tc>
          <w:tcPr>
            <w:tcW w:w="3355" w:type="dxa"/>
            <w:shd w:val="clear" w:color="auto" w:fill="A6A6A6"/>
          </w:tcPr>
          <w:p w14:paraId="7A08F8B5" w14:textId="77777777" w:rsidR="00190B50" w:rsidRPr="009774B9" w:rsidRDefault="00190B50" w:rsidP="009774B9">
            <w:pPr>
              <w:spacing w:after="0" w:line="240" w:lineRule="auto"/>
              <w:ind w:left="28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lastRenderedPageBreak/>
              <w:t xml:space="preserve">Grundleistungen </w:t>
            </w:r>
          </w:p>
        </w:tc>
        <w:tc>
          <w:tcPr>
            <w:tcW w:w="3272" w:type="dxa"/>
            <w:shd w:val="clear" w:color="auto" w:fill="A6A6A6"/>
          </w:tcPr>
          <w:p w14:paraId="453A39FB" w14:textId="77777777" w:rsidR="00190B50" w:rsidRPr="009774B9" w:rsidRDefault="00190B50" w:rsidP="009774B9">
            <w:pPr>
              <w:spacing w:after="0" w:line="240" w:lineRule="auto"/>
              <w:ind w:left="-55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Optionale Leistungen</w:t>
            </w:r>
          </w:p>
        </w:tc>
        <w:tc>
          <w:tcPr>
            <w:tcW w:w="2553" w:type="dxa"/>
            <w:shd w:val="clear" w:color="auto" w:fill="A6A6A6"/>
          </w:tcPr>
          <w:p w14:paraId="65CF2055" w14:textId="77777777" w:rsidR="00190B50" w:rsidRPr="009774B9" w:rsidRDefault="00190B50" w:rsidP="009774B9">
            <w:pPr>
              <w:spacing w:after="0" w:line="240" w:lineRule="auto"/>
              <w:ind w:left="-76"/>
              <w:jc w:val="left"/>
              <w:rPr>
                <w:rFonts w:eastAsia="Calibri" w:cs="Arial"/>
                <w:b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b/>
                <w:sz w:val="16"/>
                <w:szCs w:val="16"/>
                <w:lang w:val="de-DE" w:eastAsia="en-US"/>
              </w:rPr>
              <w:t>Kommentar</w:t>
            </w:r>
          </w:p>
        </w:tc>
      </w:tr>
      <w:tr w:rsidR="00190B50" w:rsidRPr="009774B9" w14:paraId="3E09D804" w14:textId="77777777" w:rsidTr="00AA5B27">
        <w:tc>
          <w:tcPr>
            <w:tcW w:w="3355" w:type="dxa"/>
            <w:shd w:val="clear" w:color="auto" w:fill="F2F2F2"/>
          </w:tcPr>
          <w:p w14:paraId="7C9004A3" w14:textId="77777777" w:rsidR="00190B50" w:rsidRPr="009774B9" w:rsidRDefault="00190B50" w:rsidP="009774B9">
            <w:pPr>
              <w:spacing w:after="0" w:line="240" w:lineRule="auto"/>
              <w:ind w:left="644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</w:p>
        </w:tc>
        <w:tc>
          <w:tcPr>
            <w:tcW w:w="3272" w:type="dxa"/>
            <w:shd w:val="clear" w:color="auto" w:fill="F2F2F2"/>
          </w:tcPr>
          <w:p w14:paraId="3C0EE816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Mitwirkung bei der Objektbegehung zur Mängelfeststellung vor Ablauf der Verjährungsfristen der Gewährleistungsansprüche gegenüber den bauaus</w:t>
            </w: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softHyphen/>
              <w:t>führenden Unternehmen</w:t>
            </w:r>
          </w:p>
          <w:p w14:paraId="22EA6C09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Mitwirkung bei der Überwachung der Beseitigung von Mängeln, die innerhalb der Verjährungsfristen der Gewährleistungsansprüche, längstens jedoch bis zum Ablauf von fünf Jahren seit Abnahme der Bauleistungen auftreten</w:t>
            </w:r>
          </w:p>
          <w:p w14:paraId="163F5928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Objektbeobachtung</w:t>
            </w:r>
          </w:p>
          <w:p w14:paraId="174C1CBD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Baubegehung nach Übergabe zur Feststellung und Überwachung von Standsicherheit betreffenden Einflüssen</w:t>
            </w:r>
          </w:p>
          <w:p w14:paraId="5DF743E4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Überwachung der Wartungsleistungen</w:t>
            </w:r>
          </w:p>
          <w:p w14:paraId="71F47BBC" w14:textId="77777777" w:rsidR="00190B50" w:rsidRPr="009774B9" w:rsidRDefault="00190B50" w:rsidP="009774B9">
            <w:pPr>
              <w:numPr>
                <w:ilvl w:val="0"/>
                <w:numId w:val="30"/>
              </w:numPr>
              <w:spacing w:after="0" w:line="240" w:lineRule="auto"/>
              <w:ind w:left="393"/>
              <w:contextualSpacing/>
              <w:jc w:val="left"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sz w:val="16"/>
                <w:szCs w:val="16"/>
                <w:lang w:val="de-DE" w:eastAsia="en-US"/>
              </w:rPr>
              <w:t>Mitwirken bei der Überwachung der Ausführung der Tragwerkseingriffe</w:t>
            </w:r>
          </w:p>
        </w:tc>
        <w:tc>
          <w:tcPr>
            <w:tcW w:w="2553" w:type="dxa"/>
            <w:shd w:val="clear" w:color="auto" w:fill="D9D9D9"/>
          </w:tcPr>
          <w:p w14:paraId="4B3BC971" w14:textId="3B5C6152" w:rsidR="00190B50" w:rsidRPr="009774B9" w:rsidRDefault="00190B50" w:rsidP="009774B9">
            <w:pPr>
              <w:spacing w:after="0" w:line="240" w:lineRule="auto"/>
              <w:ind w:left="261" w:hanging="33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1)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 Abstimmung mit der ÖBA</w:t>
            </w:r>
          </w:p>
          <w:p w14:paraId="4FABCE7D" w14:textId="13BD4C76" w:rsidR="00190B50" w:rsidRPr="009774B9" w:rsidRDefault="00190B50" w:rsidP="009774B9">
            <w:pPr>
              <w:spacing w:after="0" w:line="240" w:lineRule="auto"/>
              <w:ind w:left="261" w:hanging="33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2)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in Abstimmung mit der ÖBA</w:t>
            </w:r>
          </w:p>
          <w:p w14:paraId="0D1D7478" w14:textId="1BC2C4AB" w:rsidR="00190B50" w:rsidRPr="009774B9" w:rsidRDefault="00190B50" w:rsidP="009774B9">
            <w:pPr>
              <w:spacing w:after="0" w:line="240" w:lineRule="auto"/>
              <w:ind w:left="261" w:hanging="337"/>
              <w:jc w:val="left"/>
              <w:rPr>
                <w:rFonts w:eastAsia="Calibri" w:cs="Arial"/>
                <w:i/>
                <w:sz w:val="16"/>
                <w:szCs w:val="16"/>
                <w:lang w:val="de-DE" w:eastAsia="en-US"/>
              </w:rPr>
            </w:pP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>6)</w:t>
            </w:r>
            <w:r w:rsidRPr="009774B9">
              <w:rPr>
                <w:rFonts w:eastAsia="Calibri" w:cs="Arial"/>
                <w:i/>
                <w:sz w:val="16"/>
                <w:szCs w:val="16"/>
                <w:lang w:val="de-DE" w:eastAsia="en-US"/>
              </w:rPr>
              <w:tab/>
              <w:t>Bei Umbauten und Modernisierungen</w:t>
            </w:r>
          </w:p>
        </w:tc>
      </w:tr>
    </w:tbl>
    <w:p w14:paraId="0E2D034A" w14:textId="42DC27E9" w:rsidR="00B730BF" w:rsidRPr="00C1010F" w:rsidRDefault="009F4B33" w:rsidP="008D2A41">
      <w:bookmarkStart w:id="0" w:name="_GoBack"/>
      <w:bookmarkEnd w:id="0"/>
      <w:r w:rsidRPr="00C1010F">
        <w:t xml:space="preserve"> </w:t>
      </w:r>
    </w:p>
    <w:sectPr w:rsidR="00B730BF" w:rsidRPr="00C1010F" w:rsidSect="00210C64">
      <w:headerReference w:type="default" r:id="rId8"/>
      <w:headerReference w:type="first" r:id="rId9"/>
      <w:pgSz w:w="11906" w:h="16838" w:code="9"/>
      <w:pgMar w:top="1701" w:right="1418" w:bottom="680" w:left="1418" w:header="709" w:footer="9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42B98" w14:textId="77777777" w:rsidR="00922713" w:rsidRDefault="00922713"/>
  </w:endnote>
  <w:endnote w:type="continuationSeparator" w:id="0">
    <w:p w14:paraId="014C9059" w14:textId="77777777" w:rsidR="00922713" w:rsidRDefault="00922713"/>
  </w:endnote>
  <w:endnote w:type="continuationNotice" w:id="1">
    <w:p w14:paraId="4E5E151C" w14:textId="77777777" w:rsidR="00922713" w:rsidRDefault="00922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FF455" w14:textId="77777777" w:rsidR="00922713" w:rsidRDefault="00922713"/>
  </w:footnote>
  <w:footnote w:type="continuationSeparator" w:id="0">
    <w:p w14:paraId="65ED799E" w14:textId="77777777" w:rsidR="00922713" w:rsidRDefault="00922713"/>
  </w:footnote>
  <w:footnote w:type="continuationNotice" w:id="1">
    <w:p w14:paraId="076F9C55" w14:textId="77777777" w:rsidR="00922713" w:rsidRDefault="00922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9846A" w14:textId="284591E8" w:rsidR="00922713" w:rsidRPr="001A4FC5" w:rsidRDefault="00922713" w:rsidP="003040DC">
    <w:pPr>
      <w:tabs>
        <w:tab w:val="right" w:pos="9006"/>
      </w:tabs>
      <w:rPr>
        <w:b/>
        <w:color w:val="7F7F7F"/>
      </w:rPr>
    </w:pPr>
    <w:r w:rsidRPr="001A4FC5">
      <w:rPr>
        <w:b/>
        <w:color w:val="7F7F7F"/>
      </w:rPr>
      <w:t>LEITFADEN zur Kostenabschätzung von Planungs</w:t>
    </w:r>
    <w:r>
      <w:rPr>
        <w:b/>
        <w:color w:val="7F7F7F"/>
      </w:rPr>
      <w:t>- u. Projektmanagementleistungen</w:t>
    </w:r>
    <w:r w:rsidRPr="001A4FC5">
      <w:rPr>
        <w:b/>
        <w:color w:val="7F7F7F"/>
      </w:rPr>
      <w:tab/>
      <w:t xml:space="preserve">Seite </w:t>
    </w:r>
    <w:r w:rsidRPr="001A4FC5">
      <w:rPr>
        <w:rStyle w:val="Seitenzahl"/>
        <w:b/>
        <w:color w:val="7F7F7F"/>
      </w:rPr>
      <w:fldChar w:fldCharType="begin"/>
    </w:r>
    <w:r w:rsidRPr="001A4FC5">
      <w:rPr>
        <w:rStyle w:val="Seitenzahl"/>
        <w:b/>
        <w:color w:val="7F7F7F"/>
      </w:rPr>
      <w:instrText xml:space="preserve"> PAGE </w:instrText>
    </w:r>
    <w:r w:rsidRPr="001A4FC5">
      <w:rPr>
        <w:rStyle w:val="Seitenzahl"/>
        <w:b/>
        <w:color w:val="7F7F7F"/>
      </w:rPr>
      <w:fldChar w:fldCharType="separate"/>
    </w:r>
    <w:r w:rsidR="0066385C">
      <w:rPr>
        <w:rStyle w:val="Seitenzahl"/>
        <w:b/>
        <w:noProof/>
        <w:color w:val="7F7F7F"/>
      </w:rPr>
      <w:t>22</w:t>
    </w:r>
    <w:r w:rsidRPr="001A4FC5">
      <w:rPr>
        <w:rStyle w:val="Seitenzahl"/>
        <w:b/>
        <w:color w:val="7F7F7F"/>
      </w:rPr>
      <w:fldChar w:fldCharType="end"/>
    </w:r>
    <w:r w:rsidRPr="001A4FC5">
      <w:rPr>
        <w:b/>
        <w:color w:val="7F7F7F"/>
      </w:rPr>
      <w:br/>
      <w:t>Band 0</w:t>
    </w:r>
    <w:r>
      <w:rPr>
        <w:b/>
        <w:color w:val="7F7F7F"/>
      </w:rPr>
      <w:t>6</w:t>
    </w:r>
    <w:r w:rsidRPr="001A4FC5">
      <w:rPr>
        <w:b/>
        <w:color w:val="7F7F7F"/>
      </w:rPr>
      <w:t xml:space="preserve"> -</w:t>
    </w:r>
    <w:r>
      <w:rPr>
        <w:b/>
        <w:color w:val="7F7F7F"/>
      </w:rPr>
      <w:t xml:space="preserve"> TRAGWERKSPLANUNG</w:t>
    </w:r>
  </w:p>
  <w:p w14:paraId="7679ADCC" w14:textId="77777777" w:rsidR="00922713" w:rsidRPr="001A4FC5" w:rsidRDefault="00922713" w:rsidP="00611922">
    <w:pPr>
      <w:pBdr>
        <w:bottom w:val="dotted" w:sz="4" w:space="2" w:color="auto"/>
      </w:pBdr>
      <w:tabs>
        <w:tab w:val="right" w:pos="9006"/>
      </w:tabs>
      <w:rPr>
        <w:color w:val="7F7F7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EA778" w14:textId="0AA19196" w:rsidR="00922713" w:rsidRPr="001A4FC5" w:rsidRDefault="00922713" w:rsidP="00AE5071">
    <w:pPr>
      <w:tabs>
        <w:tab w:val="right" w:pos="9006"/>
      </w:tabs>
      <w:rPr>
        <w:b/>
        <w:color w:val="7F7F7F"/>
      </w:rPr>
    </w:pPr>
    <w:r w:rsidRPr="001A4FC5">
      <w:rPr>
        <w:b/>
        <w:color w:val="7F7F7F"/>
      </w:rPr>
      <w:t>LEITFADEN zur Kostenabschätzung von Planungs</w:t>
    </w:r>
    <w:r>
      <w:rPr>
        <w:b/>
        <w:color w:val="7F7F7F"/>
      </w:rPr>
      <w:t>- u. Projektmanagementleistungen</w:t>
    </w:r>
    <w:r w:rsidRPr="001A4FC5">
      <w:rPr>
        <w:b/>
        <w:color w:val="7F7F7F"/>
      </w:rPr>
      <w:tab/>
      <w:t xml:space="preserve">Seite </w:t>
    </w:r>
    <w:r w:rsidRPr="001A4FC5">
      <w:rPr>
        <w:rStyle w:val="Seitenzahl"/>
        <w:b/>
        <w:color w:val="7F7F7F"/>
      </w:rPr>
      <w:fldChar w:fldCharType="begin"/>
    </w:r>
    <w:r w:rsidRPr="001A4FC5">
      <w:rPr>
        <w:rStyle w:val="Seitenzahl"/>
        <w:b/>
        <w:color w:val="7F7F7F"/>
      </w:rPr>
      <w:instrText xml:space="preserve"> PAGE </w:instrText>
    </w:r>
    <w:r w:rsidRPr="001A4FC5">
      <w:rPr>
        <w:rStyle w:val="Seitenzahl"/>
        <w:b/>
        <w:color w:val="7F7F7F"/>
      </w:rPr>
      <w:fldChar w:fldCharType="separate"/>
    </w:r>
    <w:r w:rsidR="0066385C">
      <w:rPr>
        <w:rStyle w:val="Seitenzahl"/>
        <w:b/>
        <w:noProof/>
        <w:color w:val="7F7F7F"/>
      </w:rPr>
      <w:t>1</w:t>
    </w:r>
    <w:r w:rsidRPr="001A4FC5">
      <w:rPr>
        <w:rStyle w:val="Seitenzahl"/>
        <w:b/>
        <w:color w:val="7F7F7F"/>
      </w:rPr>
      <w:fldChar w:fldCharType="end"/>
    </w:r>
    <w:r w:rsidRPr="001A4FC5">
      <w:rPr>
        <w:b/>
        <w:color w:val="7F7F7F"/>
      </w:rPr>
      <w:br/>
      <w:t>Band 0</w:t>
    </w:r>
    <w:r>
      <w:rPr>
        <w:b/>
        <w:color w:val="7F7F7F"/>
      </w:rPr>
      <w:t>6</w:t>
    </w:r>
    <w:r w:rsidRPr="001A4FC5">
      <w:rPr>
        <w:b/>
        <w:color w:val="7F7F7F"/>
      </w:rPr>
      <w:t xml:space="preserve"> - </w:t>
    </w:r>
    <w:r>
      <w:rPr>
        <w:b/>
        <w:color w:val="7F7F7F"/>
      </w:rPr>
      <w:t>TRAGWERKSPLANUNG</w:t>
    </w:r>
  </w:p>
  <w:p w14:paraId="4D8B8E72" w14:textId="77777777" w:rsidR="00922713" w:rsidRPr="00AE5071" w:rsidRDefault="00922713" w:rsidP="00AE5071">
    <w:pPr>
      <w:pStyle w:val="Kopfzeile"/>
      <w:pBdr>
        <w:bottom w:val="dotted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1AA"/>
    <w:multiLevelType w:val="hybridMultilevel"/>
    <w:tmpl w:val="67FA593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D528C"/>
    <w:multiLevelType w:val="hybridMultilevel"/>
    <w:tmpl w:val="1F6827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8243C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7152"/>
    <w:multiLevelType w:val="hybridMultilevel"/>
    <w:tmpl w:val="552014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A61A0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22AD7"/>
    <w:multiLevelType w:val="hybridMultilevel"/>
    <w:tmpl w:val="65CA82F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D2B16"/>
    <w:multiLevelType w:val="hybridMultilevel"/>
    <w:tmpl w:val="32D20FC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4373D"/>
    <w:multiLevelType w:val="hybridMultilevel"/>
    <w:tmpl w:val="D9BE07A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687604"/>
    <w:multiLevelType w:val="hybridMultilevel"/>
    <w:tmpl w:val="A192C8C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65405"/>
    <w:multiLevelType w:val="hybridMultilevel"/>
    <w:tmpl w:val="600E90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40503"/>
    <w:multiLevelType w:val="hybridMultilevel"/>
    <w:tmpl w:val="A7003690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9A350B"/>
    <w:multiLevelType w:val="hybridMultilevel"/>
    <w:tmpl w:val="38349D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D2EDE"/>
    <w:multiLevelType w:val="hybridMultilevel"/>
    <w:tmpl w:val="6898214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82977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A3CDE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A3734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9014B"/>
    <w:multiLevelType w:val="hybridMultilevel"/>
    <w:tmpl w:val="95F2CD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36708"/>
    <w:multiLevelType w:val="hybridMultilevel"/>
    <w:tmpl w:val="D4CAD4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32ED9"/>
    <w:multiLevelType w:val="hybridMultilevel"/>
    <w:tmpl w:val="329C0006"/>
    <w:lvl w:ilvl="0" w:tplc="477CF4B8">
      <w:start w:val="1"/>
      <w:numFmt w:val="bullet"/>
      <w:pStyle w:val="rechteck3p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123A4"/>
    <w:multiLevelType w:val="hybridMultilevel"/>
    <w:tmpl w:val="B786473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7F7D2A"/>
    <w:multiLevelType w:val="hybridMultilevel"/>
    <w:tmpl w:val="1F6E49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14FEA"/>
    <w:multiLevelType w:val="hybridMultilevel"/>
    <w:tmpl w:val="14FC701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D4A62"/>
    <w:multiLevelType w:val="hybridMultilevel"/>
    <w:tmpl w:val="B0649E10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6831A0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956AD"/>
    <w:multiLevelType w:val="hybridMultilevel"/>
    <w:tmpl w:val="BFE42518"/>
    <w:lvl w:ilvl="0" w:tplc="251A9AE8">
      <w:start w:val="1"/>
      <w:numFmt w:val="bullet"/>
      <w:pStyle w:val="rechteck0p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1"/>
        <w:szCs w:val="18"/>
      </w:rPr>
    </w:lvl>
    <w:lvl w:ilvl="1" w:tplc="0C07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5" w15:restartNumberingAfterBreak="0">
    <w:nsid w:val="5AB357E4"/>
    <w:multiLevelType w:val="hybridMultilevel"/>
    <w:tmpl w:val="41B069C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B6898"/>
    <w:multiLevelType w:val="hybridMultilevel"/>
    <w:tmpl w:val="DDA22FF6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61DA2"/>
    <w:multiLevelType w:val="hybridMultilevel"/>
    <w:tmpl w:val="D7B83D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245D4"/>
    <w:multiLevelType w:val="multilevel"/>
    <w:tmpl w:val="D5E2FA5E"/>
    <w:lvl w:ilvl="0">
      <w:start w:val="1"/>
      <w:numFmt w:val="none"/>
      <w:pStyle w:val="berschrift1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6B24BC5"/>
    <w:multiLevelType w:val="hybridMultilevel"/>
    <w:tmpl w:val="F8B627C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55943"/>
    <w:multiLevelType w:val="hybridMultilevel"/>
    <w:tmpl w:val="A7003690"/>
    <w:lvl w:ilvl="0" w:tplc="0C070017">
      <w:start w:val="1"/>
      <w:numFmt w:val="lowerLetter"/>
      <w:lvlText w:val="%1)"/>
      <w:lvlJc w:val="left"/>
      <w:pPr>
        <w:ind w:left="644" w:hanging="360"/>
      </w:pPr>
    </w:lvl>
    <w:lvl w:ilvl="1" w:tplc="0C070019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DD81560"/>
    <w:multiLevelType w:val="hybridMultilevel"/>
    <w:tmpl w:val="5914D8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115DA"/>
    <w:multiLevelType w:val="hybridMultilevel"/>
    <w:tmpl w:val="01A69BF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8"/>
  </w:num>
  <w:num w:numId="4">
    <w:abstractNumId w:val="24"/>
  </w:num>
  <w:num w:numId="5">
    <w:abstractNumId w:val="19"/>
  </w:num>
  <w:num w:numId="6">
    <w:abstractNumId w:val="12"/>
  </w:num>
  <w:num w:numId="7">
    <w:abstractNumId w:val="21"/>
  </w:num>
  <w:num w:numId="8">
    <w:abstractNumId w:val="6"/>
  </w:num>
  <w:num w:numId="9">
    <w:abstractNumId w:val="5"/>
  </w:num>
  <w:num w:numId="10">
    <w:abstractNumId w:val="27"/>
  </w:num>
  <w:num w:numId="11">
    <w:abstractNumId w:val="3"/>
  </w:num>
  <w:num w:numId="12">
    <w:abstractNumId w:val="30"/>
  </w:num>
  <w:num w:numId="13">
    <w:abstractNumId w:val="10"/>
  </w:num>
  <w:num w:numId="14">
    <w:abstractNumId w:val="17"/>
  </w:num>
  <w:num w:numId="15">
    <w:abstractNumId w:val="25"/>
  </w:num>
  <w:num w:numId="16">
    <w:abstractNumId w:val="32"/>
  </w:num>
  <w:num w:numId="17">
    <w:abstractNumId w:val="11"/>
  </w:num>
  <w:num w:numId="18">
    <w:abstractNumId w:val="4"/>
  </w:num>
  <w:num w:numId="19">
    <w:abstractNumId w:val="20"/>
  </w:num>
  <w:num w:numId="20">
    <w:abstractNumId w:val="16"/>
  </w:num>
  <w:num w:numId="21">
    <w:abstractNumId w:val="13"/>
  </w:num>
  <w:num w:numId="22">
    <w:abstractNumId w:val="31"/>
  </w:num>
  <w:num w:numId="23">
    <w:abstractNumId w:val="0"/>
  </w:num>
  <w:num w:numId="24">
    <w:abstractNumId w:val="26"/>
  </w:num>
  <w:num w:numId="25">
    <w:abstractNumId w:val="15"/>
  </w:num>
  <w:num w:numId="26">
    <w:abstractNumId w:val="7"/>
  </w:num>
  <w:num w:numId="27">
    <w:abstractNumId w:val="14"/>
  </w:num>
  <w:num w:numId="28">
    <w:abstractNumId w:val="23"/>
  </w:num>
  <w:num w:numId="29">
    <w:abstractNumId w:val="1"/>
  </w:num>
  <w:num w:numId="30">
    <w:abstractNumId w:val="2"/>
  </w:num>
  <w:num w:numId="31">
    <w:abstractNumId w:val="8"/>
  </w:num>
  <w:num w:numId="32">
    <w:abstractNumId w:val="29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A0"/>
    <w:rsid w:val="00000458"/>
    <w:rsid w:val="0000059D"/>
    <w:rsid w:val="00000CB7"/>
    <w:rsid w:val="00002520"/>
    <w:rsid w:val="00002E62"/>
    <w:rsid w:val="00003B11"/>
    <w:rsid w:val="00004CAB"/>
    <w:rsid w:val="00004FAB"/>
    <w:rsid w:val="000072CB"/>
    <w:rsid w:val="000119C5"/>
    <w:rsid w:val="0001285D"/>
    <w:rsid w:val="00014A3E"/>
    <w:rsid w:val="00014F02"/>
    <w:rsid w:val="0002112C"/>
    <w:rsid w:val="00022AC7"/>
    <w:rsid w:val="00022AF2"/>
    <w:rsid w:val="00023D9D"/>
    <w:rsid w:val="0002426C"/>
    <w:rsid w:val="00024688"/>
    <w:rsid w:val="000251ED"/>
    <w:rsid w:val="0002668F"/>
    <w:rsid w:val="00030650"/>
    <w:rsid w:val="00033F83"/>
    <w:rsid w:val="00035966"/>
    <w:rsid w:val="00036BB7"/>
    <w:rsid w:val="000374EB"/>
    <w:rsid w:val="00041562"/>
    <w:rsid w:val="0004207D"/>
    <w:rsid w:val="00047984"/>
    <w:rsid w:val="00050186"/>
    <w:rsid w:val="000511BA"/>
    <w:rsid w:val="00053283"/>
    <w:rsid w:val="000533A0"/>
    <w:rsid w:val="0005477A"/>
    <w:rsid w:val="00055726"/>
    <w:rsid w:val="00055ADC"/>
    <w:rsid w:val="00056E0D"/>
    <w:rsid w:val="00057A85"/>
    <w:rsid w:val="00057E7B"/>
    <w:rsid w:val="000611B6"/>
    <w:rsid w:val="00062857"/>
    <w:rsid w:val="00064602"/>
    <w:rsid w:val="0006495A"/>
    <w:rsid w:val="000653BD"/>
    <w:rsid w:val="00065B06"/>
    <w:rsid w:val="0006746D"/>
    <w:rsid w:val="00067BD1"/>
    <w:rsid w:val="00071BD7"/>
    <w:rsid w:val="00072A4B"/>
    <w:rsid w:val="0007330E"/>
    <w:rsid w:val="00075D70"/>
    <w:rsid w:val="00076BFA"/>
    <w:rsid w:val="000816E0"/>
    <w:rsid w:val="00082714"/>
    <w:rsid w:val="00082958"/>
    <w:rsid w:val="00082C58"/>
    <w:rsid w:val="0008374C"/>
    <w:rsid w:val="000843DC"/>
    <w:rsid w:val="000868C9"/>
    <w:rsid w:val="00090AA5"/>
    <w:rsid w:val="00090D02"/>
    <w:rsid w:val="000929DF"/>
    <w:rsid w:val="00093EA5"/>
    <w:rsid w:val="00094399"/>
    <w:rsid w:val="000957CB"/>
    <w:rsid w:val="00095DBD"/>
    <w:rsid w:val="00096F9D"/>
    <w:rsid w:val="000A265E"/>
    <w:rsid w:val="000A5A34"/>
    <w:rsid w:val="000A5BB5"/>
    <w:rsid w:val="000B38C9"/>
    <w:rsid w:val="000B40B3"/>
    <w:rsid w:val="000B7114"/>
    <w:rsid w:val="000B7B7F"/>
    <w:rsid w:val="000C006E"/>
    <w:rsid w:val="000C26D8"/>
    <w:rsid w:val="000C401F"/>
    <w:rsid w:val="000C4486"/>
    <w:rsid w:val="000C54F1"/>
    <w:rsid w:val="000D1BBB"/>
    <w:rsid w:val="000D1EE7"/>
    <w:rsid w:val="000D2FF2"/>
    <w:rsid w:val="000D3341"/>
    <w:rsid w:val="000E00D6"/>
    <w:rsid w:val="000E63D0"/>
    <w:rsid w:val="000E6553"/>
    <w:rsid w:val="000E6605"/>
    <w:rsid w:val="000E6BD7"/>
    <w:rsid w:val="000E6EAD"/>
    <w:rsid w:val="000E6F5F"/>
    <w:rsid w:val="000F092E"/>
    <w:rsid w:val="000F16B3"/>
    <w:rsid w:val="000F2D19"/>
    <w:rsid w:val="000F3AD7"/>
    <w:rsid w:val="000F462C"/>
    <w:rsid w:val="00100211"/>
    <w:rsid w:val="00101DD8"/>
    <w:rsid w:val="001022CD"/>
    <w:rsid w:val="0010413D"/>
    <w:rsid w:val="001046CF"/>
    <w:rsid w:val="001052C7"/>
    <w:rsid w:val="001053D3"/>
    <w:rsid w:val="00105408"/>
    <w:rsid w:val="00107865"/>
    <w:rsid w:val="001115CE"/>
    <w:rsid w:val="00113998"/>
    <w:rsid w:val="00113E2C"/>
    <w:rsid w:val="00113E95"/>
    <w:rsid w:val="00114DAF"/>
    <w:rsid w:val="001163A6"/>
    <w:rsid w:val="00116497"/>
    <w:rsid w:val="001174EA"/>
    <w:rsid w:val="001203C3"/>
    <w:rsid w:val="00120D7C"/>
    <w:rsid w:val="00121162"/>
    <w:rsid w:val="00122762"/>
    <w:rsid w:val="00122E97"/>
    <w:rsid w:val="001231DB"/>
    <w:rsid w:val="00125D7A"/>
    <w:rsid w:val="0012790E"/>
    <w:rsid w:val="00134FBA"/>
    <w:rsid w:val="001359C6"/>
    <w:rsid w:val="00142766"/>
    <w:rsid w:val="00144D08"/>
    <w:rsid w:val="0014584D"/>
    <w:rsid w:val="00146AFD"/>
    <w:rsid w:val="0015026F"/>
    <w:rsid w:val="00151EE6"/>
    <w:rsid w:val="00152959"/>
    <w:rsid w:val="00153133"/>
    <w:rsid w:val="001536DF"/>
    <w:rsid w:val="001542A5"/>
    <w:rsid w:val="00154435"/>
    <w:rsid w:val="001564F1"/>
    <w:rsid w:val="00161CBC"/>
    <w:rsid w:val="0016771B"/>
    <w:rsid w:val="00171E89"/>
    <w:rsid w:val="0017541F"/>
    <w:rsid w:val="0017606B"/>
    <w:rsid w:val="0017742B"/>
    <w:rsid w:val="00177CDE"/>
    <w:rsid w:val="00182273"/>
    <w:rsid w:val="00182373"/>
    <w:rsid w:val="00182570"/>
    <w:rsid w:val="00184440"/>
    <w:rsid w:val="00186491"/>
    <w:rsid w:val="00186AA6"/>
    <w:rsid w:val="00187F6B"/>
    <w:rsid w:val="00190B50"/>
    <w:rsid w:val="00193989"/>
    <w:rsid w:val="001939CC"/>
    <w:rsid w:val="00195082"/>
    <w:rsid w:val="001A0FF0"/>
    <w:rsid w:val="001A1EE5"/>
    <w:rsid w:val="001A22EC"/>
    <w:rsid w:val="001A2581"/>
    <w:rsid w:val="001A3633"/>
    <w:rsid w:val="001A3D0B"/>
    <w:rsid w:val="001A4FC5"/>
    <w:rsid w:val="001A5A3E"/>
    <w:rsid w:val="001B1121"/>
    <w:rsid w:val="001B318D"/>
    <w:rsid w:val="001B6B75"/>
    <w:rsid w:val="001C27D7"/>
    <w:rsid w:val="001D0C71"/>
    <w:rsid w:val="001D1338"/>
    <w:rsid w:val="001D3851"/>
    <w:rsid w:val="001D4235"/>
    <w:rsid w:val="001D5DCA"/>
    <w:rsid w:val="001D5F10"/>
    <w:rsid w:val="001D796C"/>
    <w:rsid w:val="001E39F3"/>
    <w:rsid w:val="001E45C1"/>
    <w:rsid w:val="001E7AE1"/>
    <w:rsid w:val="001F2C54"/>
    <w:rsid w:val="001F5B0F"/>
    <w:rsid w:val="001F5F14"/>
    <w:rsid w:val="001F5FB0"/>
    <w:rsid w:val="001F5FE1"/>
    <w:rsid w:val="001F6D91"/>
    <w:rsid w:val="0020349F"/>
    <w:rsid w:val="00203EE2"/>
    <w:rsid w:val="0020459B"/>
    <w:rsid w:val="0020469A"/>
    <w:rsid w:val="002049C7"/>
    <w:rsid w:val="0020558E"/>
    <w:rsid w:val="00206380"/>
    <w:rsid w:val="0020758F"/>
    <w:rsid w:val="00207CD3"/>
    <w:rsid w:val="00210C64"/>
    <w:rsid w:val="002113F9"/>
    <w:rsid w:val="0021665E"/>
    <w:rsid w:val="00220BA0"/>
    <w:rsid w:val="002216AE"/>
    <w:rsid w:val="00222A07"/>
    <w:rsid w:val="00223BFF"/>
    <w:rsid w:val="00223CD2"/>
    <w:rsid w:val="00232444"/>
    <w:rsid w:val="0023721C"/>
    <w:rsid w:val="00241843"/>
    <w:rsid w:val="00242093"/>
    <w:rsid w:val="00242830"/>
    <w:rsid w:val="002431F2"/>
    <w:rsid w:val="0024393E"/>
    <w:rsid w:val="00245948"/>
    <w:rsid w:val="00251038"/>
    <w:rsid w:val="002542D5"/>
    <w:rsid w:val="002563C1"/>
    <w:rsid w:val="00256790"/>
    <w:rsid w:val="00260B6E"/>
    <w:rsid w:val="00260F4C"/>
    <w:rsid w:val="002616BF"/>
    <w:rsid w:val="002628B7"/>
    <w:rsid w:val="0026421D"/>
    <w:rsid w:val="00266858"/>
    <w:rsid w:val="00266E04"/>
    <w:rsid w:val="0027148B"/>
    <w:rsid w:val="00271A47"/>
    <w:rsid w:val="00272B90"/>
    <w:rsid w:val="00274DD4"/>
    <w:rsid w:val="0027539C"/>
    <w:rsid w:val="002756C8"/>
    <w:rsid w:val="00276059"/>
    <w:rsid w:val="00277479"/>
    <w:rsid w:val="00282DF1"/>
    <w:rsid w:val="00283CF8"/>
    <w:rsid w:val="00284303"/>
    <w:rsid w:val="00286CE6"/>
    <w:rsid w:val="0028710F"/>
    <w:rsid w:val="002908BB"/>
    <w:rsid w:val="002920C1"/>
    <w:rsid w:val="00292EE0"/>
    <w:rsid w:val="00296338"/>
    <w:rsid w:val="0029644A"/>
    <w:rsid w:val="002967BF"/>
    <w:rsid w:val="002A0494"/>
    <w:rsid w:val="002A56D8"/>
    <w:rsid w:val="002A5C4D"/>
    <w:rsid w:val="002A6724"/>
    <w:rsid w:val="002A7979"/>
    <w:rsid w:val="002B06EB"/>
    <w:rsid w:val="002B08D1"/>
    <w:rsid w:val="002B12DB"/>
    <w:rsid w:val="002B172B"/>
    <w:rsid w:val="002B347C"/>
    <w:rsid w:val="002B364F"/>
    <w:rsid w:val="002B4488"/>
    <w:rsid w:val="002C0C5A"/>
    <w:rsid w:val="002C0E8A"/>
    <w:rsid w:val="002C3AC2"/>
    <w:rsid w:val="002C449B"/>
    <w:rsid w:val="002C6F67"/>
    <w:rsid w:val="002D07EA"/>
    <w:rsid w:val="002D5E52"/>
    <w:rsid w:val="002E0DA4"/>
    <w:rsid w:val="002E20FC"/>
    <w:rsid w:val="002E4C2B"/>
    <w:rsid w:val="002F0946"/>
    <w:rsid w:val="002F1696"/>
    <w:rsid w:val="002F1711"/>
    <w:rsid w:val="002F41EA"/>
    <w:rsid w:val="002F5B2D"/>
    <w:rsid w:val="0030402F"/>
    <w:rsid w:val="003040DC"/>
    <w:rsid w:val="00305BD7"/>
    <w:rsid w:val="00310D24"/>
    <w:rsid w:val="00312831"/>
    <w:rsid w:val="00313DB2"/>
    <w:rsid w:val="003142DD"/>
    <w:rsid w:val="00320C3D"/>
    <w:rsid w:val="00321B03"/>
    <w:rsid w:val="00321CAB"/>
    <w:rsid w:val="00322709"/>
    <w:rsid w:val="0032326E"/>
    <w:rsid w:val="003234C2"/>
    <w:rsid w:val="0032626A"/>
    <w:rsid w:val="0032794B"/>
    <w:rsid w:val="0033026B"/>
    <w:rsid w:val="00337E7F"/>
    <w:rsid w:val="00342A39"/>
    <w:rsid w:val="00343CFF"/>
    <w:rsid w:val="00343E7A"/>
    <w:rsid w:val="00344ACE"/>
    <w:rsid w:val="00347459"/>
    <w:rsid w:val="00350A47"/>
    <w:rsid w:val="0035290D"/>
    <w:rsid w:val="00354977"/>
    <w:rsid w:val="00354E7B"/>
    <w:rsid w:val="00355662"/>
    <w:rsid w:val="003565EF"/>
    <w:rsid w:val="00356A04"/>
    <w:rsid w:val="00357053"/>
    <w:rsid w:val="0036096D"/>
    <w:rsid w:val="00362B38"/>
    <w:rsid w:val="00362B5A"/>
    <w:rsid w:val="003636F5"/>
    <w:rsid w:val="00365302"/>
    <w:rsid w:val="00366CB9"/>
    <w:rsid w:val="003670B0"/>
    <w:rsid w:val="00367306"/>
    <w:rsid w:val="00371A4D"/>
    <w:rsid w:val="00372796"/>
    <w:rsid w:val="00373B16"/>
    <w:rsid w:val="00374A9F"/>
    <w:rsid w:val="0037567C"/>
    <w:rsid w:val="00376AF7"/>
    <w:rsid w:val="00377DC9"/>
    <w:rsid w:val="00383727"/>
    <w:rsid w:val="00383AC9"/>
    <w:rsid w:val="00390E9F"/>
    <w:rsid w:val="00394D65"/>
    <w:rsid w:val="003974DE"/>
    <w:rsid w:val="0039750B"/>
    <w:rsid w:val="0039773E"/>
    <w:rsid w:val="00397A9C"/>
    <w:rsid w:val="00397B2E"/>
    <w:rsid w:val="003A2C45"/>
    <w:rsid w:val="003A42EB"/>
    <w:rsid w:val="003A504A"/>
    <w:rsid w:val="003B0804"/>
    <w:rsid w:val="003B17B6"/>
    <w:rsid w:val="003B3533"/>
    <w:rsid w:val="003B45A2"/>
    <w:rsid w:val="003B558B"/>
    <w:rsid w:val="003B55AA"/>
    <w:rsid w:val="003B6983"/>
    <w:rsid w:val="003B744E"/>
    <w:rsid w:val="003C282B"/>
    <w:rsid w:val="003C368E"/>
    <w:rsid w:val="003C6CAE"/>
    <w:rsid w:val="003C739A"/>
    <w:rsid w:val="003D080E"/>
    <w:rsid w:val="003D2452"/>
    <w:rsid w:val="003D4208"/>
    <w:rsid w:val="003D5F7E"/>
    <w:rsid w:val="003D7015"/>
    <w:rsid w:val="003D75F4"/>
    <w:rsid w:val="003D7ABB"/>
    <w:rsid w:val="003E1388"/>
    <w:rsid w:val="003E32CB"/>
    <w:rsid w:val="003E567D"/>
    <w:rsid w:val="003E5708"/>
    <w:rsid w:val="003E62EB"/>
    <w:rsid w:val="003F03A8"/>
    <w:rsid w:val="003F0E37"/>
    <w:rsid w:val="003F24F1"/>
    <w:rsid w:val="003F56EF"/>
    <w:rsid w:val="00402A3D"/>
    <w:rsid w:val="00403552"/>
    <w:rsid w:val="0040372C"/>
    <w:rsid w:val="004038CF"/>
    <w:rsid w:val="00411666"/>
    <w:rsid w:val="00414C33"/>
    <w:rsid w:val="004151E4"/>
    <w:rsid w:val="00415748"/>
    <w:rsid w:val="0042336B"/>
    <w:rsid w:val="00431C4B"/>
    <w:rsid w:val="00432B17"/>
    <w:rsid w:val="00432F26"/>
    <w:rsid w:val="00434E5D"/>
    <w:rsid w:val="0043666F"/>
    <w:rsid w:val="004374A6"/>
    <w:rsid w:val="0043799D"/>
    <w:rsid w:val="0044011C"/>
    <w:rsid w:val="00440421"/>
    <w:rsid w:val="00440612"/>
    <w:rsid w:val="00442992"/>
    <w:rsid w:val="00442E4A"/>
    <w:rsid w:val="004431C4"/>
    <w:rsid w:val="00450384"/>
    <w:rsid w:val="00450A80"/>
    <w:rsid w:val="00452CDB"/>
    <w:rsid w:val="004532C5"/>
    <w:rsid w:val="00466078"/>
    <w:rsid w:val="00466CB8"/>
    <w:rsid w:val="00467DD2"/>
    <w:rsid w:val="0047072F"/>
    <w:rsid w:val="0047103B"/>
    <w:rsid w:val="0047302A"/>
    <w:rsid w:val="00473819"/>
    <w:rsid w:val="00476749"/>
    <w:rsid w:val="00476C6E"/>
    <w:rsid w:val="00477FAE"/>
    <w:rsid w:val="0048087D"/>
    <w:rsid w:val="00482ACB"/>
    <w:rsid w:val="00485E50"/>
    <w:rsid w:val="004869B3"/>
    <w:rsid w:val="00491AA6"/>
    <w:rsid w:val="00494816"/>
    <w:rsid w:val="00494D5F"/>
    <w:rsid w:val="00497B4A"/>
    <w:rsid w:val="004A01AE"/>
    <w:rsid w:val="004A5CF3"/>
    <w:rsid w:val="004B07DA"/>
    <w:rsid w:val="004B15D9"/>
    <w:rsid w:val="004B1B9D"/>
    <w:rsid w:val="004B4597"/>
    <w:rsid w:val="004B51D7"/>
    <w:rsid w:val="004B7E45"/>
    <w:rsid w:val="004C25E0"/>
    <w:rsid w:val="004C4C9F"/>
    <w:rsid w:val="004C4F65"/>
    <w:rsid w:val="004C7ED5"/>
    <w:rsid w:val="004D2591"/>
    <w:rsid w:val="004D28EE"/>
    <w:rsid w:val="004D47ED"/>
    <w:rsid w:val="004D60DD"/>
    <w:rsid w:val="004E0729"/>
    <w:rsid w:val="004E227B"/>
    <w:rsid w:val="004E4750"/>
    <w:rsid w:val="004E6711"/>
    <w:rsid w:val="004E7580"/>
    <w:rsid w:val="004F02CD"/>
    <w:rsid w:val="004F1234"/>
    <w:rsid w:val="004F1920"/>
    <w:rsid w:val="004F1A5D"/>
    <w:rsid w:val="004F2472"/>
    <w:rsid w:val="004F25D4"/>
    <w:rsid w:val="004F285C"/>
    <w:rsid w:val="004F40B0"/>
    <w:rsid w:val="004F6AB6"/>
    <w:rsid w:val="004F787B"/>
    <w:rsid w:val="005008DE"/>
    <w:rsid w:val="005049F1"/>
    <w:rsid w:val="00511719"/>
    <w:rsid w:val="00516E77"/>
    <w:rsid w:val="005175F1"/>
    <w:rsid w:val="00520A78"/>
    <w:rsid w:val="00520B28"/>
    <w:rsid w:val="00522189"/>
    <w:rsid w:val="005248E4"/>
    <w:rsid w:val="00527655"/>
    <w:rsid w:val="00530AB3"/>
    <w:rsid w:val="005333DB"/>
    <w:rsid w:val="00534D5E"/>
    <w:rsid w:val="00535257"/>
    <w:rsid w:val="00535D66"/>
    <w:rsid w:val="00540CC1"/>
    <w:rsid w:val="00541CBC"/>
    <w:rsid w:val="0054202D"/>
    <w:rsid w:val="005444D1"/>
    <w:rsid w:val="0055069D"/>
    <w:rsid w:val="0055314C"/>
    <w:rsid w:val="00553FE1"/>
    <w:rsid w:val="00554D49"/>
    <w:rsid w:val="00556B90"/>
    <w:rsid w:val="005570C1"/>
    <w:rsid w:val="0055747E"/>
    <w:rsid w:val="005609CF"/>
    <w:rsid w:val="00560F53"/>
    <w:rsid w:val="00561B13"/>
    <w:rsid w:val="00562579"/>
    <w:rsid w:val="00562A12"/>
    <w:rsid w:val="005663B7"/>
    <w:rsid w:val="0056753A"/>
    <w:rsid w:val="00570D81"/>
    <w:rsid w:val="00573AFB"/>
    <w:rsid w:val="00573BDD"/>
    <w:rsid w:val="0057439A"/>
    <w:rsid w:val="00574931"/>
    <w:rsid w:val="00575157"/>
    <w:rsid w:val="00575A2C"/>
    <w:rsid w:val="0057721F"/>
    <w:rsid w:val="005814BE"/>
    <w:rsid w:val="00582100"/>
    <w:rsid w:val="00582756"/>
    <w:rsid w:val="00582DCE"/>
    <w:rsid w:val="005858BD"/>
    <w:rsid w:val="00586031"/>
    <w:rsid w:val="00597290"/>
    <w:rsid w:val="005972B4"/>
    <w:rsid w:val="005A0E63"/>
    <w:rsid w:val="005A1785"/>
    <w:rsid w:val="005A1EC5"/>
    <w:rsid w:val="005A2846"/>
    <w:rsid w:val="005B0045"/>
    <w:rsid w:val="005B0AAF"/>
    <w:rsid w:val="005B5938"/>
    <w:rsid w:val="005B6685"/>
    <w:rsid w:val="005C2EA7"/>
    <w:rsid w:val="005C45AA"/>
    <w:rsid w:val="005C5CFE"/>
    <w:rsid w:val="005C6876"/>
    <w:rsid w:val="005C7166"/>
    <w:rsid w:val="005D0860"/>
    <w:rsid w:val="005D11A5"/>
    <w:rsid w:val="005D16D5"/>
    <w:rsid w:val="005D19CB"/>
    <w:rsid w:val="005D1BA4"/>
    <w:rsid w:val="005D329B"/>
    <w:rsid w:val="005D3581"/>
    <w:rsid w:val="005D4040"/>
    <w:rsid w:val="005D474D"/>
    <w:rsid w:val="005D4F25"/>
    <w:rsid w:val="005D72B8"/>
    <w:rsid w:val="005E031E"/>
    <w:rsid w:val="005E049C"/>
    <w:rsid w:val="005E188E"/>
    <w:rsid w:val="005E4F0E"/>
    <w:rsid w:val="005F3082"/>
    <w:rsid w:val="005F31B4"/>
    <w:rsid w:val="005F3989"/>
    <w:rsid w:val="005F4464"/>
    <w:rsid w:val="005F79C0"/>
    <w:rsid w:val="006008B4"/>
    <w:rsid w:val="006019A8"/>
    <w:rsid w:val="00602E26"/>
    <w:rsid w:val="0060331E"/>
    <w:rsid w:val="006103F0"/>
    <w:rsid w:val="0061089B"/>
    <w:rsid w:val="006111D9"/>
    <w:rsid w:val="00611922"/>
    <w:rsid w:val="00613CA1"/>
    <w:rsid w:val="0061564F"/>
    <w:rsid w:val="00615918"/>
    <w:rsid w:val="00617F58"/>
    <w:rsid w:val="006219CB"/>
    <w:rsid w:val="0062233A"/>
    <w:rsid w:val="0062481A"/>
    <w:rsid w:val="00627C16"/>
    <w:rsid w:val="00630F0F"/>
    <w:rsid w:val="006310EB"/>
    <w:rsid w:val="006316B3"/>
    <w:rsid w:val="00632625"/>
    <w:rsid w:val="00637A15"/>
    <w:rsid w:val="00640F90"/>
    <w:rsid w:val="00641281"/>
    <w:rsid w:val="006432EC"/>
    <w:rsid w:val="00643794"/>
    <w:rsid w:val="0064500F"/>
    <w:rsid w:val="006451B1"/>
    <w:rsid w:val="00645CDF"/>
    <w:rsid w:val="006504A1"/>
    <w:rsid w:val="0065330E"/>
    <w:rsid w:val="006548F1"/>
    <w:rsid w:val="00654AE6"/>
    <w:rsid w:val="00655ADE"/>
    <w:rsid w:val="00657952"/>
    <w:rsid w:val="00660545"/>
    <w:rsid w:val="00662DC5"/>
    <w:rsid w:val="00663448"/>
    <w:rsid w:val="0066385C"/>
    <w:rsid w:val="00663AE3"/>
    <w:rsid w:val="00663B32"/>
    <w:rsid w:val="00664148"/>
    <w:rsid w:val="00664BE8"/>
    <w:rsid w:val="006661C2"/>
    <w:rsid w:val="00674F68"/>
    <w:rsid w:val="006752AD"/>
    <w:rsid w:val="006763EE"/>
    <w:rsid w:val="00676DE9"/>
    <w:rsid w:val="00680E23"/>
    <w:rsid w:val="00683AF2"/>
    <w:rsid w:val="00686BAB"/>
    <w:rsid w:val="006878BA"/>
    <w:rsid w:val="00691D4A"/>
    <w:rsid w:val="0069522B"/>
    <w:rsid w:val="006963F0"/>
    <w:rsid w:val="00697181"/>
    <w:rsid w:val="00697C43"/>
    <w:rsid w:val="006A2304"/>
    <w:rsid w:val="006A4865"/>
    <w:rsid w:val="006A5B84"/>
    <w:rsid w:val="006A5DF4"/>
    <w:rsid w:val="006A5E5D"/>
    <w:rsid w:val="006A7DE1"/>
    <w:rsid w:val="006B17A8"/>
    <w:rsid w:val="006B2074"/>
    <w:rsid w:val="006B3DFB"/>
    <w:rsid w:val="006B45D7"/>
    <w:rsid w:val="006B7F9E"/>
    <w:rsid w:val="006C44CD"/>
    <w:rsid w:val="006C6C22"/>
    <w:rsid w:val="006D0442"/>
    <w:rsid w:val="006D111F"/>
    <w:rsid w:val="006D15E6"/>
    <w:rsid w:val="006D2884"/>
    <w:rsid w:val="006D31D3"/>
    <w:rsid w:val="006D399A"/>
    <w:rsid w:val="006D4222"/>
    <w:rsid w:val="006E1671"/>
    <w:rsid w:val="006E2CE9"/>
    <w:rsid w:val="006E34A5"/>
    <w:rsid w:val="006E3C5D"/>
    <w:rsid w:val="006E65F7"/>
    <w:rsid w:val="006E666F"/>
    <w:rsid w:val="006F4D14"/>
    <w:rsid w:val="007000DC"/>
    <w:rsid w:val="00700C75"/>
    <w:rsid w:val="00704297"/>
    <w:rsid w:val="0070493E"/>
    <w:rsid w:val="00706EF0"/>
    <w:rsid w:val="00707E14"/>
    <w:rsid w:val="00707FCC"/>
    <w:rsid w:val="007134D7"/>
    <w:rsid w:val="00715C30"/>
    <w:rsid w:val="00716FDA"/>
    <w:rsid w:val="007170EE"/>
    <w:rsid w:val="007175B6"/>
    <w:rsid w:val="007178CF"/>
    <w:rsid w:val="0072356C"/>
    <w:rsid w:val="00723CD4"/>
    <w:rsid w:val="007309F3"/>
    <w:rsid w:val="00731E6A"/>
    <w:rsid w:val="00732DC0"/>
    <w:rsid w:val="00737455"/>
    <w:rsid w:val="00737589"/>
    <w:rsid w:val="00740B05"/>
    <w:rsid w:val="00741E1A"/>
    <w:rsid w:val="00742496"/>
    <w:rsid w:val="007453C7"/>
    <w:rsid w:val="00745BC8"/>
    <w:rsid w:val="00746674"/>
    <w:rsid w:val="00747F76"/>
    <w:rsid w:val="00750F67"/>
    <w:rsid w:val="00753059"/>
    <w:rsid w:val="00753CCB"/>
    <w:rsid w:val="00754BD4"/>
    <w:rsid w:val="007564B6"/>
    <w:rsid w:val="007579E9"/>
    <w:rsid w:val="0076044D"/>
    <w:rsid w:val="00763932"/>
    <w:rsid w:val="00764390"/>
    <w:rsid w:val="00766480"/>
    <w:rsid w:val="00766DC4"/>
    <w:rsid w:val="007671C8"/>
    <w:rsid w:val="007675F1"/>
    <w:rsid w:val="007723C2"/>
    <w:rsid w:val="00774300"/>
    <w:rsid w:val="0077451F"/>
    <w:rsid w:val="00774BF2"/>
    <w:rsid w:val="00775B34"/>
    <w:rsid w:val="00776095"/>
    <w:rsid w:val="00780D43"/>
    <w:rsid w:val="00781043"/>
    <w:rsid w:val="00781A61"/>
    <w:rsid w:val="007865D9"/>
    <w:rsid w:val="00786C84"/>
    <w:rsid w:val="007905B4"/>
    <w:rsid w:val="0079110E"/>
    <w:rsid w:val="00792BBB"/>
    <w:rsid w:val="00793AA8"/>
    <w:rsid w:val="00793E42"/>
    <w:rsid w:val="00794085"/>
    <w:rsid w:val="0079420B"/>
    <w:rsid w:val="00794A8A"/>
    <w:rsid w:val="00794AB5"/>
    <w:rsid w:val="00794E32"/>
    <w:rsid w:val="007A317E"/>
    <w:rsid w:val="007A392F"/>
    <w:rsid w:val="007B7C05"/>
    <w:rsid w:val="007C25AE"/>
    <w:rsid w:val="007C283B"/>
    <w:rsid w:val="007C5E82"/>
    <w:rsid w:val="007E17FF"/>
    <w:rsid w:val="007E2D60"/>
    <w:rsid w:val="007E3675"/>
    <w:rsid w:val="007E4CCC"/>
    <w:rsid w:val="007E590B"/>
    <w:rsid w:val="007E7642"/>
    <w:rsid w:val="007E781A"/>
    <w:rsid w:val="007F200A"/>
    <w:rsid w:val="007F2B3A"/>
    <w:rsid w:val="007F2D10"/>
    <w:rsid w:val="007F371B"/>
    <w:rsid w:val="007F4F1D"/>
    <w:rsid w:val="007F6325"/>
    <w:rsid w:val="007F79C0"/>
    <w:rsid w:val="0080482C"/>
    <w:rsid w:val="00804B84"/>
    <w:rsid w:val="008104F7"/>
    <w:rsid w:val="00811087"/>
    <w:rsid w:val="0081392C"/>
    <w:rsid w:val="0081551A"/>
    <w:rsid w:val="00815DAA"/>
    <w:rsid w:val="00820567"/>
    <w:rsid w:val="0082077F"/>
    <w:rsid w:val="00822EDF"/>
    <w:rsid w:val="00833BD8"/>
    <w:rsid w:val="0083487C"/>
    <w:rsid w:val="00836330"/>
    <w:rsid w:val="0083733B"/>
    <w:rsid w:val="00841E9D"/>
    <w:rsid w:val="00843BF5"/>
    <w:rsid w:val="00844E66"/>
    <w:rsid w:val="008463F8"/>
    <w:rsid w:val="008471CC"/>
    <w:rsid w:val="008477E5"/>
    <w:rsid w:val="00850203"/>
    <w:rsid w:val="00852238"/>
    <w:rsid w:val="008601F3"/>
    <w:rsid w:val="008609E2"/>
    <w:rsid w:val="00861376"/>
    <w:rsid w:val="00861B7D"/>
    <w:rsid w:val="008626B7"/>
    <w:rsid w:val="008637DD"/>
    <w:rsid w:val="008706EC"/>
    <w:rsid w:val="00871278"/>
    <w:rsid w:val="00871846"/>
    <w:rsid w:val="00871949"/>
    <w:rsid w:val="0087437A"/>
    <w:rsid w:val="00876426"/>
    <w:rsid w:val="0087676E"/>
    <w:rsid w:val="0088017F"/>
    <w:rsid w:val="00881E61"/>
    <w:rsid w:val="00885011"/>
    <w:rsid w:val="008864CB"/>
    <w:rsid w:val="00886F2A"/>
    <w:rsid w:val="00892F3F"/>
    <w:rsid w:val="008932FD"/>
    <w:rsid w:val="00893709"/>
    <w:rsid w:val="008937F3"/>
    <w:rsid w:val="00895067"/>
    <w:rsid w:val="00896D32"/>
    <w:rsid w:val="008A0A21"/>
    <w:rsid w:val="008A5250"/>
    <w:rsid w:val="008B023D"/>
    <w:rsid w:val="008B0BE8"/>
    <w:rsid w:val="008B132B"/>
    <w:rsid w:val="008B1C28"/>
    <w:rsid w:val="008B4FD4"/>
    <w:rsid w:val="008B585A"/>
    <w:rsid w:val="008B6002"/>
    <w:rsid w:val="008B7ECA"/>
    <w:rsid w:val="008C0960"/>
    <w:rsid w:val="008C1775"/>
    <w:rsid w:val="008C1AEA"/>
    <w:rsid w:val="008C247E"/>
    <w:rsid w:val="008C2786"/>
    <w:rsid w:val="008C2F4D"/>
    <w:rsid w:val="008C37C1"/>
    <w:rsid w:val="008C4AD8"/>
    <w:rsid w:val="008C4F23"/>
    <w:rsid w:val="008C535A"/>
    <w:rsid w:val="008D06FA"/>
    <w:rsid w:val="008D1D64"/>
    <w:rsid w:val="008D2A41"/>
    <w:rsid w:val="008D4DFD"/>
    <w:rsid w:val="008D7482"/>
    <w:rsid w:val="008E3090"/>
    <w:rsid w:val="008E5F3F"/>
    <w:rsid w:val="008F0A2A"/>
    <w:rsid w:val="008F1E65"/>
    <w:rsid w:val="008F53B6"/>
    <w:rsid w:val="009047FE"/>
    <w:rsid w:val="00904B98"/>
    <w:rsid w:val="00905110"/>
    <w:rsid w:val="009055CF"/>
    <w:rsid w:val="009055DC"/>
    <w:rsid w:val="00906C42"/>
    <w:rsid w:val="0090797B"/>
    <w:rsid w:val="009109F3"/>
    <w:rsid w:val="00913807"/>
    <w:rsid w:val="009139E7"/>
    <w:rsid w:val="00914AA2"/>
    <w:rsid w:val="00914AA9"/>
    <w:rsid w:val="00920D8A"/>
    <w:rsid w:val="009223DC"/>
    <w:rsid w:val="00922713"/>
    <w:rsid w:val="00924153"/>
    <w:rsid w:val="009260B3"/>
    <w:rsid w:val="009271D0"/>
    <w:rsid w:val="00927989"/>
    <w:rsid w:val="00930E8B"/>
    <w:rsid w:val="00931859"/>
    <w:rsid w:val="00936074"/>
    <w:rsid w:val="00936DBB"/>
    <w:rsid w:val="0093724A"/>
    <w:rsid w:val="00941504"/>
    <w:rsid w:val="00942001"/>
    <w:rsid w:val="00942A49"/>
    <w:rsid w:val="00944BB7"/>
    <w:rsid w:val="00946B4C"/>
    <w:rsid w:val="00950877"/>
    <w:rsid w:val="009514E3"/>
    <w:rsid w:val="00951D02"/>
    <w:rsid w:val="00955FDB"/>
    <w:rsid w:val="00960F28"/>
    <w:rsid w:val="0096177B"/>
    <w:rsid w:val="00963429"/>
    <w:rsid w:val="009642DE"/>
    <w:rsid w:val="00967C69"/>
    <w:rsid w:val="009711D1"/>
    <w:rsid w:val="009725AB"/>
    <w:rsid w:val="009742F1"/>
    <w:rsid w:val="00975968"/>
    <w:rsid w:val="009764D1"/>
    <w:rsid w:val="009774B9"/>
    <w:rsid w:val="009806D7"/>
    <w:rsid w:val="00983741"/>
    <w:rsid w:val="00992AA6"/>
    <w:rsid w:val="0099436B"/>
    <w:rsid w:val="009A4E46"/>
    <w:rsid w:val="009A57AC"/>
    <w:rsid w:val="009B1255"/>
    <w:rsid w:val="009B1820"/>
    <w:rsid w:val="009B4AB7"/>
    <w:rsid w:val="009C38B0"/>
    <w:rsid w:val="009C6131"/>
    <w:rsid w:val="009D2FE1"/>
    <w:rsid w:val="009D33C4"/>
    <w:rsid w:val="009D3889"/>
    <w:rsid w:val="009D4752"/>
    <w:rsid w:val="009E11EE"/>
    <w:rsid w:val="009E7B0A"/>
    <w:rsid w:val="009F4B33"/>
    <w:rsid w:val="009F4BB8"/>
    <w:rsid w:val="009F4D88"/>
    <w:rsid w:val="009F6248"/>
    <w:rsid w:val="009F7485"/>
    <w:rsid w:val="00A0028A"/>
    <w:rsid w:val="00A009C8"/>
    <w:rsid w:val="00A0518B"/>
    <w:rsid w:val="00A05F62"/>
    <w:rsid w:val="00A07330"/>
    <w:rsid w:val="00A1121F"/>
    <w:rsid w:val="00A118D2"/>
    <w:rsid w:val="00A12700"/>
    <w:rsid w:val="00A15333"/>
    <w:rsid w:val="00A17445"/>
    <w:rsid w:val="00A23265"/>
    <w:rsid w:val="00A24F07"/>
    <w:rsid w:val="00A253D6"/>
    <w:rsid w:val="00A26DFE"/>
    <w:rsid w:val="00A30FAF"/>
    <w:rsid w:val="00A333FC"/>
    <w:rsid w:val="00A34586"/>
    <w:rsid w:val="00A345FC"/>
    <w:rsid w:val="00A35141"/>
    <w:rsid w:val="00A422BF"/>
    <w:rsid w:val="00A42928"/>
    <w:rsid w:val="00A42A03"/>
    <w:rsid w:val="00A4344E"/>
    <w:rsid w:val="00A43804"/>
    <w:rsid w:val="00A438F5"/>
    <w:rsid w:val="00A44A61"/>
    <w:rsid w:val="00A44E05"/>
    <w:rsid w:val="00A45444"/>
    <w:rsid w:val="00A460C1"/>
    <w:rsid w:val="00A47425"/>
    <w:rsid w:val="00A4775F"/>
    <w:rsid w:val="00A54DC2"/>
    <w:rsid w:val="00A54DEE"/>
    <w:rsid w:val="00A60DC1"/>
    <w:rsid w:val="00A6328A"/>
    <w:rsid w:val="00A654EC"/>
    <w:rsid w:val="00A67C90"/>
    <w:rsid w:val="00A70CF6"/>
    <w:rsid w:val="00A732D2"/>
    <w:rsid w:val="00A73553"/>
    <w:rsid w:val="00A73F82"/>
    <w:rsid w:val="00A8103A"/>
    <w:rsid w:val="00A86E47"/>
    <w:rsid w:val="00A872CA"/>
    <w:rsid w:val="00A90754"/>
    <w:rsid w:val="00A914C0"/>
    <w:rsid w:val="00A92179"/>
    <w:rsid w:val="00A92715"/>
    <w:rsid w:val="00A94702"/>
    <w:rsid w:val="00A963E3"/>
    <w:rsid w:val="00AA1086"/>
    <w:rsid w:val="00AA1810"/>
    <w:rsid w:val="00AA1A38"/>
    <w:rsid w:val="00AA5540"/>
    <w:rsid w:val="00AA5B27"/>
    <w:rsid w:val="00AA5C88"/>
    <w:rsid w:val="00AA6829"/>
    <w:rsid w:val="00AB27F2"/>
    <w:rsid w:val="00AB2E6F"/>
    <w:rsid w:val="00AB509D"/>
    <w:rsid w:val="00AB51C2"/>
    <w:rsid w:val="00AB563F"/>
    <w:rsid w:val="00AB5C22"/>
    <w:rsid w:val="00AB6191"/>
    <w:rsid w:val="00AC071B"/>
    <w:rsid w:val="00AC134D"/>
    <w:rsid w:val="00AC262D"/>
    <w:rsid w:val="00AC325F"/>
    <w:rsid w:val="00AC3E79"/>
    <w:rsid w:val="00AD13B9"/>
    <w:rsid w:val="00AD36E0"/>
    <w:rsid w:val="00AD3801"/>
    <w:rsid w:val="00AD7292"/>
    <w:rsid w:val="00AD76D6"/>
    <w:rsid w:val="00AD7F04"/>
    <w:rsid w:val="00AE0B6E"/>
    <w:rsid w:val="00AE14F6"/>
    <w:rsid w:val="00AE16D9"/>
    <w:rsid w:val="00AE1AC2"/>
    <w:rsid w:val="00AE2929"/>
    <w:rsid w:val="00AE3161"/>
    <w:rsid w:val="00AE3A26"/>
    <w:rsid w:val="00AE5071"/>
    <w:rsid w:val="00AE720A"/>
    <w:rsid w:val="00AF32DB"/>
    <w:rsid w:val="00AF3940"/>
    <w:rsid w:val="00AF56B4"/>
    <w:rsid w:val="00B0085D"/>
    <w:rsid w:val="00B05891"/>
    <w:rsid w:val="00B06211"/>
    <w:rsid w:val="00B06720"/>
    <w:rsid w:val="00B0691D"/>
    <w:rsid w:val="00B100B9"/>
    <w:rsid w:val="00B10840"/>
    <w:rsid w:val="00B10B16"/>
    <w:rsid w:val="00B10EAE"/>
    <w:rsid w:val="00B12C63"/>
    <w:rsid w:val="00B137F7"/>
    <w:rsid w:val="00B13AD3"/>
    <w:rsid w:val="00B1678A"/>
    <w:rsid w:val="00B16D43"/>
    <w:rsid w:val="00B16F6B"/>
    <w:rsid w:val="00B17612"/>
    <w:rsid w:val="00B1789D"/>
    <w:rsid w:val="00B17B7C"/>
    <w:rsid w:val="00B17DC3"/>
    <w:rsid w:val="00B17FEA"/>
    <w:rsid w:val="00B255FC"/>
    <w:rsid w:val="00B26504"/>
    <w:rsid w:val="00B34173"/>
    <w:rsid w:val="00B41131"/>
    <w:rsid w:val="00B41E71"/>
    <w:rsid w:val="00B44543"/>
    <w:rsid w:val="00B4556C"/>
    <w:rsid w:val="00B45F1C"/>
    <w:rsid w:val="00B4641A"/>
    <w:rsid w:val="00B51576"/>
    <w:rsid w:val="00B5232C"/>
    <w:rsid w:val="00B54A18"/>
    <w:rsid w:val="00B64684"/>
    <w:rsid w:val="00B64969"/>
    <w:rsid w:val="00B67E79"/>
    <w:rsid w:val="00B70551"/>
    <w:rsid w:val="00B710F9"/>
    <w:rsid w:val="00B730BF"/>
    <w:rsid w:val="00B73974"/>
    <w:rsid w:val="00B7645F"/>
    <w:rsid w:val="00B815A9"/>
    <w:rsid w:val="00B83FED"/>
    <w:rsid w:val="00B85DA0"/>
    <w:rsid w:val="00B904D2"/>
    <w:rsid w:val="00B96BFC"/>
    <w:rsid w:val="00B97279"/>
    <w:rsid w:val="00BA0520"/>
    <w:rsid w:val="00BA07AE"/>
    <w:rsid w:val="00BA2BD7"/>
    <w:rsid w:val="00BA6795"/>
    <w:rsid w:val="00BA6D82"/>
    <w:rsid w:val="00BA7566"/>
    <w:rsid w:val="00BB04B1"/>
    <w:rsid w:val="00BB5373"/>
    <w:rsid w:val="00BB539A"/>
    <w:rsid w:val="00BB60D0"/>
    <w:rsid w:val="00BC1E20"/>
    <w:rsid w:val="00BC3D4B"/>
    <w:rsid w:val="00BC597D"/>
    <w:rsid w:val="00BD053E"/>
    <w:rsid w:val="00BD11FA"/>
    <w:rsid w:val="00BD2C44"/>
    <w:rsid w:val="00BD2FD6"/>
    <w:rsid w:val="00BD34C9"/>
    <w:rsid w:val="00BD4BA0"/>
    <w:rsid w:val="00BD4BB2"/>
    <w:rsid w:val="00BD569B"/>
    <w:rsid w:val="00BD58A7"/>
    <w:rsid w:val="00BD7310"/>
    <w:rsid w:val="00BD7C77"/>
    <w:rsid w:val="00BE04EA"/>
    <w:rsid w:val="00BE0A9A"/>
    <w:rsid w:val="00BE1D61"/>
    <w:rsid w:val="00BF29F5"/>
    <w:rsid w:val="00BF79A0"/>
    <w:rsid w:val="00C01014"/>
    <w:rsid w:val="00C1010F"/>
    <w:rsid w:val="00C11B5C"/>
    <w:rsid w:val="00C14BC4"/>
    <w:rsid w:val="00C15F61"/>
    <w:rsid w:val="00C1663F"/>
    <w:rsid w:val="00C1707E"/>
    <w:rsid w:val="00C20A07"/>
    <w:rsid w:val="00C20BCA"/>
    <w:rsid w:val="00C2161D"/>
    <w:rsid w:val="00C31EFC"/>
    <w:rsid w:val="00C3214B"/>
    <w:rsid w:val="00C32CA9"/>
    <w:rsid w:val="00C33AE0"/>
    <w:rsid w:val="00C34B24"/>
    <w:rsid w:val="00C358B4"/>
    <w:rsid w:val="00C35BD3"/>
    <w:rsid w:val="00C37A6B"/>
    <w:rsid w:val="00C40A5A"/>
    <w:rsid w:val="00C417B0"/>
    <w:rsid w:val="00C41A12"/>
    <w:rsid w:val="00C43F35"/>
    <w:rsid w:val="00C44CE1"/>
    <w:rsid w:val="00C52B0D"/>
    <w:rsid w:val="00C54103"/>
    <w:rsid w:val="00C61CCB"/>
    <w:rsid w:val="00C63FAC"/>
    <w:rsid w:val="00C6469D"/>
    <w:rsid w:val="00C66EAC"/>
    <w:rsid w:val="00C67FE0"/>
    <w:rsid w:val="00C71761"/>
    <w:rsid w:val="00C747E9"/>
    <w:rsid w:val="00C76D42"/>
    <w:rsid w:val="00C7729A"/>
    <w:rsid w:val="00C77928"/>
    <w:rsid w:val="00C814F1"/>
    <w:rsid w:val="00C824C5"/>
    <w:rsid w:val="00C8724D"/>
    <w:rsid w:val="00C93012"/>
    <w:rsid w:val="00C93019"/>
    <w:rsid w:val="00CA22C3"/>
    <w:rsid w:val="00CA3789"/>
    <w:rsid w:val="00CA4847"/>
    <w:rsid w:val="00CA7A1F"/>
    <w:rsid w:val="00CB1A0A"/>
    <w:rsid w:val="00CB1CEA"/>
    <w:rsid w:val="00CB284F"/>
    <w:rsid w:val="00CB4D05"/>
    <w:rsid w:val="00CB5E4D"/>
    <w:rsid w:val="00CB7816"/>
    <w:rsid w:val="00CC09DB"/>
    <w:rsid w:val="00CC2C94"/>
    <w:rsid w:val="00CC45C4"/>
    <w:rsid w:val="00CD12CB"/>
    <w:rsid w:val="00CD304C"/>
    <w:rsid w:val="00CD306C"/>
    <w:rsid w:val="00CD4A3C"/>
    <w:rsid w:val="00CE0853"/>
    <w:rsid w:val="00CE30B2"/>
    <w:rsid w:val="00CE6015"/>
    <w:rsid w:val="00CE665C"/>
    <w:rsid w:val="00CE6A0E"/>
    <w:rsid w:val="00CF1EA2"/>
    <w:rsid w:val="00CF488E"/>
    <w:rsid w:val="00CF74B6"/>
    <w:rsid w:val="00CF7858"/>
    <w:rsid w:val="00D000DE"/>
    <w:rsid w:val="00D01C5F"/>
    <w:rsid w:val="00D02066"/>
    <w:rsid w:val="00D02218"/>
    <w:rsid w:val="00D04940"/>
    <w:rsid w:val="00D07306"/>
    <w:rsid w:val="00D078B3"/>
    <w:rsid w:val="00D102C5"/>
    <w:rsid w:val="00D10F17"/>
    <w:rsid w:val="00D110E2"/>
    <w:rsid w:val="00D11B56"/>
    <w:rsid w:val="00D13807"/>
    <w:rsid w:val="00D143A9"/>
    <w:rsid w:val="00D149F4"/>
    <w:rsid w:val="00D14CCC"/>
    <w:rsid w:val="00D14D32"/>
    <w:rsid w:val="00D1556A"/>
    <w:rsid w:val="00D218D3"/>
    <w:rsid w:val="00D21A8B"/>
    <w:rsid w:val="00D26489"/>
    <w:rsid w:val="00D26851"/>
    <w:rsid w:val="00D27839"/>
    <w:rsid w:val="00D27ECC"/>
    <w:rsid w:val="00D30C15"/>
    <w:rsid w:val="00D32941"/>
    <w:rsid w:val="00D35D43"/>
    <w:rsid w:val="00D36FDD"/>
    <w:rsid w:val="00D40C34"/>
    <w:rsid w:val="00D411F2"/>
    <w:rsid w:val="00D459F2"/>
    <w:rsid w:val="00D46263"/>
    <w:rsid w:val="00D464F0"/>
    <w:rsid w:val="00D4691B"/>
    <w:rsid w:val="00D47350"/>
    <w:rsid w:val="00D528EC"/>
    <w:rsid w:val="00D52B17"/>
    <w:rsid w:val="00D53218"/>
    <w:rsid w:val="00D53C94"/>
    <w:rsid w:val="00D5669C"/>
    <w:rsid w:val="00D56EC8"/>
    <w:rsid w:val="00D60590"/>
    <w:rsid w:val="00D61048"/>
    <w:rsid w:val="00D61951"/>
    <w:rsid w:val="00D6248E"/>
    <w:rsid w:val="00D62938"/>
    <w:rsid w:val="00D64AB6"/>
    <w:rsid w:val="00D70863"/>
    <w:rsid w:val="00D71662"/>
    <w:rsid w:val="00D7235C"/>
    <w:rsid w:val="00D724BD"/>
    <w:rsid w:val="00D72A2E"/>
    <w:rsid w:val="00D73A15"/>
    <w:rsid w:val="00D752F9"/>
    <w:rsid w:val="00D75896"/>
    <w:rsid w:val="00D77D7A"/>
    <w:rsid w:val="00D81A49"/>
    <w:rsid w:val="00D8552E"/>
    <w:rsid w:val="00D86504"/>
    <w:rsid w:val="00D8679C"/>
    <w:rsid w:val="00D95DFB"/>
    <w:rsid w:val="00DA1953"/>
    <w:rsid w:val="00DA308D"/>
    <w:rsid w:val="00DA3A61"/>
    <w:rsid w:val="00DA4396"/>
    <w:rsid w:val="00DA45DC"/>
    <w:rsid w:val="00DA557E"/>
    <w:rsid w:val="00DA7253"/>
    <w:rsid w:val="00DB1F97"/>
    <w:rsid w:val="00DB3A42"/>
    <w:rsid w:val="00DB468C"/>
    <w:rsid w:val="00DB63B4"/>
    <w:rsid w:val="00DB6C3B"/>
    <w:rsid w:val="00DB782F"/>
    <w:rsid w:val="00DC0185"/>
    <w:rsid w:val="00DC0A54"/>
    <w:rsid w:val="00DC11A6"/>
    <w:rsid w:val="00DC15F2"/>
    <w:rsid w:val="00DC1DD9"/>
    <w:rsid w:val="00DC23EF"/>
    <w:rsid w:val="00DC24C4"/>
    <w:rsid w:val="00DC2BFF"/>
    <w:rsid w:val="00DC314F"/>
    <w:rsid w:val="00DC37F5"/>
    <w:rsid w:val="00DC3B96"/>
    <w:rsid w:val="00DC411A"/>
    <w:rsid w:val="00DC489B"/>
    <w:rsid w:val="00DC63F6"/>
    <w:rsid w:val="00DD1147"/>
    <w:rsid w:val="00DD22E7"/>
    <w:rsid w:val="00DD2AB6"/>
    <w:rsid w:val="00DD3DFD"/>
    <w:rsid w:val="00DD4AA2"/>
    <w:rsid w:val="00DD5A23"/>
    <w:rsid w:val="00DE2FD7"/>
    <w:rsid w:val="00DF123F"/>
    <w:rsid w:val="00DF1370"/>
    <w:rsid w:val="00DF2BD4"/>
    <w:rsid w:val="00DF36EA"/>
    <w:rsid w:val="00DF5856"/>
    <w:rsid w:val="00DF6ECB"/>
    <w:rsid w:val="00DF75CE"/>
    <w:rsid w:val="00DF7787"/>
    <w:rsid w:val="00E010F9"/>
    <w:rsid w:val="00E05C6B"/>
    <w:rsid w:val="00E076BB"/>
    <w:rsid w:val="00E1075F"/>
    <w:rsid w:val="00E113FB"/>
    <w:rsid w:val="00E11BF1"/>
    <w:rsid w:val="00E11E18"/>
    <w:rsid w:val="00E11F49"/>
    <w:rsid w:val="00E12826"/>
    <w:rsid w:val="00E12882"/>
    <w:rsid w:val="00E133CB"/>
    <w:rsid w:val="00E13DD4"/>
    <w:rsid w:val="00E14230"/>
    <w:rsid w:val="00E15747"/>
    <w:rsid w:val="00E26FDA"/>
    <w:rsid w:val="00E31646"/>
    <w:rsid w:val="00E318F5"/>
    <w:rsid w:val="00E3278D"/>
    <w:rsid w:val="00E3308B"/>
    <w:rsid w:val="00E359EC"/>
    <w:rsid w:val="00E36E3B"/>
    <w:rsid w:val="00E4508C"/>
    <w:rsid w:val="00E4535A"/>
    <w:rsid w:val="00E458A4"/>
    <w:rsid w:val="00E474FC"/>
    <w:rsid w:val="00E50A8A"/>
    <w:rsid w:val="00E5383C"/>
    <w:rsid w:val="00E5729A"/>
    <w:rsid w:val="00E57733"/>
    <w:rsid w:val="00E5795A"/>
    <w:rsid w:val="00E60A16"/>
    <w:rsid w:val="00E63D35"/>
    <w:rsid w:val="00E65780"/>
    <w:rsid w:val="00E659EE"/>
    <w:rsid w:val="00E65CBA"/>
    <w:rsid w:val="00E66832"/>
    <w:rsid w:val="00E66BE0"/>
    <w:rsid w:val="00E70C88"/>
    <w:rsid w:val="00E70E6D"/>
    <w:rsid w:val="00E71879"/>
    <w:rsid w:val="00E72655"/>
    <w:rsid w:val="00E75016"/>
    <w:rsid w:val="00E755CC"/>
    <w:rsid w:val="00E75FD0"/>
    <w:rsid w:val="00E85C26"/>
    <w:rsid w:val="00E9088E"/>
    <w:rsid w:val="00E908D6"/>
    <w:rsid w:val="00E91C1C"/>
    <w:rsid w:val="00E92D47"/>
    <w:rsid w:val="00E9359E"/>
    <w:rsid w:val="00E957E5"/>
    <w:rsid w:val="00E9785A"/>
    <w:rsid w:val="00EA0526"/>
    <w:rsid w:val="00EA0D1C"/>
    <w:rsid w:val="00EA2AF8"/>
    <w:rsid w:val="00EA36AF"/>
    <w:rsid w:val="00EA4247"/>
    <w:rsid w:val="00EB1AB5"/>
    <w:rsid w:val="00EB5C18"/>
    <w:rsid w:val="00EB63FB"/>
    <w:rsid w:val="00EB6FBB"/>
    <w:rsid w:val="00EC01BC"/>
    <w:rsid w:val="00EC3527"/>
    <w:rsid w:val="00ED0D20"/>
    <w:rsid w:val="00ED1250"/>
    <w:rsid w:val="00ED59A7"/>
    <w:rsid w:val="00EE5308"/>
    <w:rsid w:val="00EF067C"/>
    <w:rsid w:val="00EF0ACB"/>
    <w:rsid w:val="00EF1113"/>
    <w:rsid w:val="00EF27E6"/>
    <w:rsid w:val="00EF558E"/>
    <w:rsid w:val="00EF757A"/>
    <w:rsid w:val="00F006D7"/>
    <w:rsid w:val="00F007BE"/>
    <w:rsid w:val="00F05868"/>
    <w:rsid w:val="00F11569"/>
    <w:rsid w:val="00F11E81"/>
    <w:rsid w:val="00F14627"/>
    <w:rsid w:val="00F14849"/>
    <w:rsid w:val="00F15285"/>
    <w:rsid w:val="00F165F7"/>
    <w:rsid w:val="00F169B4"/>
    <w:rsid w:val="00F2347B"/>
    <w:rsid w:val="00F23904"/>
    <w:rsid w:val="00F26252"/>
    <w:rsid w:val="00F3071A"/>
    <w:rsid w:val="00F4097A"/>
    <w:rsid w:val="00F413DB"/>
    <w:rsid w:val="00F41506"/>
    <w:rsid w:val="00F420CB"/>
    <w:rsid w:val="00F4288E"/>
    <w:rsid w:val="00F42F40"/>
    <w:rsid w:val="00F4392A"/>
    <w:rsid w:val="00F46AC4"/>
    <w:rsid w:val="00F476AA"/>
    <w:rsid w:val="00F5013B"/>
    <w:rsid w:val="00F510F1"/>
    <w:rsid w:val="00F5134D"/>
    <w:rsid w:val="00F52E38"/>
    <w:rsid w:val="00F53E18"/>
    <w:rsid w:val="00F540A5"/>
    <w:rsid w:val="00F5420D"/>
    <w:rsid w:val="00F55C73"/>
    <w:rsid w:val="00F57DF7"/>
    <w:rsid w:val="00F600DA"/>
    <w:rsid w:val="00F62DCD"/>
    <w:rsid w:val="00F6581D"/>
    <w:rsid w:val="00F66DB8"/>
    <w:rsid w:val="00F67845"/>
    <w:rsid w:val="00F7077A"/>
    <w:rsid w:val="00F71A72"/>
    <w:rsid w:val="00F731AF"/>
    <w:rsid w:val="00F76ACB"/>
    <w:rsid w:val="00F7786A"/>
    <w:rsid w:val="00F8349C"/>
    <w:rsid w:val="00F8410E"/>
    <w:rsid w:val="00F85758"/>
    <w:rsid w:val="00F85999"/>
    <w:rsid w:val="00F864CD"/>
    <w:rsid w:val="00F874F3"/>
    <w:rsid w:val="00F91EA8"/>
    <w:rsid w:val="00FA3F0B"/>
    <w:rsid w:val="00FA5514"/>
    <w:rsid w:val="00FB178B"/>
    <w:rsid w:val="00FB3CE9"/>
    <w:rsid w:val="00FB4F64"/>
    <w:rsid w:val="00FB7953"/>
    <w:rsid w:val="00FC1519"/>
    <w:rsid w:val="00FC4143"/>
    <w:rsid w:val="00FC6681"/>
    <w:rsid w:val="00FC6682"/>
    <w:rsid w:val="00FD1CF5"/>
    <w:rsid w:val="00FD4A63"/>
    <w:rsid w:val="00FD567E"/>
    <w:rsid w:val="00FD6B2C"/>
    <w:rsid w:val="00FE0447"/>
    <w:rsid w:val="00FE148B"/>
    <w:rsid w:val="00FE3E64"/>
    <w:rsid w:val="00FF450D"/>
    <w:rsid w:val="00FF73B7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642F98D"/>
  <w15:chartTrackingRefBased/>
  <w15:docId w15:val="{FA6E151F-70A5-4B52-B3D6-F09E0B0E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B364F"/>
    <w:pPr>
      <w:spacing w:after="120" w:line="260" w:lineRule="atLeast"/>
      <w:jc w:val="both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hd w:val="clear" w:color="auto" w:fill="CCCCCC"/>
      <w:spacing w:line="240" w:lineRule="auto"/>
      <w:jc w:val="right"/>
      <w:outlineLvl w:val="0"/>
    </w:pPr>
    <w:rPr>
      <w:rFonts w:cs="Arial"/>
      <w:b/>
      <w:bCs/>
      <w:kern w:val="32"/>
      <w:sz w:val="36"/>
      <w:szCs w:val="36"/>
    </w:rPr>
  </w:style>
  <w:style w:type="paragraph" w:styleId="berschrift2">
    <w:name w:val="heading 2"/>
    <w:basedOn w:val="Standard"/>
    <w:next w:val="Standard"/>
    <w:qFormat/>
    <w:rsid w:val="007178CF"/>
    <w:pPr>
      <w:keepNext/>
      <w:numPr>
        <w:ilvl w:val="1"/>
        <w:numId w:val="1"/>
      </w:numPr>
      <w:tabs>
        <w:tab w:val="left" w:pos="454"/>
      </w:tabs>
      <w:spacing w:before="600" w:after="600" w:line="240" w:lineRule="auto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178CF"/>
    <w:pPr>
      <w:keepNext/>
      <w:numPr>
        <w:ilvl w:val="2"/>
        <w:numId w:val="1"/>
      </w:numPr>
      <w:tabs>
        <w:tab w:val="left" w:pos="680"/>
      </w:tabs>
      <w:spacing w:before="240" w:after="360" w:line="240" w:lineRule="auto"/>
      <w:ind w:left="505" w:hanging="505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936DBB"/>
    <w:pPr>
      <w:spacing w:before="360"/>
      <w:outlineLvl w:val="4"/>
    </w:pPr>
    <w:rPr>
      <w:b/>
      <w:bCs/>
      <w:iCs/>
      <w:sz w:val="22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708" w:firstLine="12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40"/>
        <w:tab w:val="right" w:leader="dot" w:pos="9060"/>
      </w:tabs>
      <w:spacing w:before="240"/>
    </w:pPr>
    <w:rPr>
      <w:b/>
      <w:noProof/>
      <w:lang w:val="de-DE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960"/>
        <w:tab w:val="right" w:leader="dot" w:pos="9060"/>
      </w:tabs>
      <w:spacing w:before="120" w:after="0"/>
      <w:ind w:left="221"/>
    </w:pPr>
    <w:rPr>
      <w:noProof/>
      <w:lang w:val="de-D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berschrift2ZchnZchn">
    <w:name w:val="Überschrift 2 Zchn Zchn"/>
    <w:rPr>
      <w:rFonts w:ascii="Arial" w:hAnsi="Arial" w:cs="Arial"/>
      <w:b/>
      <w:bCs/>
      <w:iCs/>
      <w:sz w:val="28"/>
      <w:szCs w:val="28"/>
      <w:lang w:val="de-AT" w:eastAsia="de-AT" w:bidi="ar-SA"/>
    </w:rPr>
  </w:style>
  <w:style w:type="paragraph" w:styleId="Funotentext">
    <w:name w:val="footnote text"/>
    <w:basedOn w:val="Standard"/>
    <w:link w:val="FunotentextZchn"/>
    <w:semiHidden/>
    <w:rsid w:val="009047FE"/>
    <w:pPr>
      <w:spacing w:before="60" w:after="0" w:line="240" w:lineRule="auto"/>
      <w:jc w:val="left"/>
    </w:pPr>
    <w:rPr>
      <w:sz w:val="18"/>
      <w:szCs w:val="20"/>
    </w:rPr>
  </w:style>
  <w:style w:type="character" w:styleId="Funotenzeichen">
    <w:name w:val="footnote reference"/>
    <w:uiPriority w:val="99"/>
    <w:semiHidden/>
    <w:rPr>
      <w:vertAlign w:val="superscript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1200"/>
        <w:tab w:val="right" w:leader="dot" w:pos="9060"/>
      </w:tabs>
      <w:spacing w:after="0"/>
      <w:ind w:left="442"/>
    </w:pPr>
    <w:rPr>
      <w:noProof/>
      <w:lang w:val="de-DE"/>
    </w:rPr>
  </w:style>
  <w:style w:type="paragraph" w:styleId="Sprechblasentext">
    <w:name w:val="Balloon Text"/>
    <w:basedOn w:val="Standard"/>
    <w:semiHidden/>
    <w:rsid w:val="000533A0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397A9C"/>
    <w:pPr>
      <w:spacing w:after="120" w:line="2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A73553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A73553"/>
    <w:rPr>
      <w:rFonts w:ascii="Tahoma" w:hAnsi="Tahoma" w:cs="Tahoma"/>
      <w:sz w:val="16"/>
      <w:szCs w:val="16"/>
    </w:rPr>
  </w:style>
  <w:style w:type="character" w:customStyle="1" w:styleId="FunotentextZchn">
    <w:name w:val="Fußnotentext Zchn"/>
    <w:link w:val="Funotentext"/>
    <w:semiHidden/>
    <w:rsid w:val="00E010F9"/>
    <w:rPr>
      <w:rFonts w:ascii="Arial" w:hAnsi="Arial"/>
      <w:sz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61564F"/>
    <w:rPr>
      <w:b/>
      <w:bCs/>
      <w:szCs w:val="20"/>
    </w:rPr>
  </w:style>
  <w:style w:type="paragraph" w:customStyle="1" w:styleId="rechteck0pt">
    <w:name w:val="rechteck 0pt"/>
    <w:basedOn w:val="rechteck3pt"/>
    <w:qFormat/>
    <w:rsid w:val="00CE30B2"/>
    <w:pPr>
      <w:numPr>
        <w:numId w:val="4"/>
      </w:numPr>
      <w:spacing w:before="0"/>
    </w:pPr>
  </w:style>
  <w:style w:type="paragraph" w:customStyle="1" w:styleId="rechteck3pt">
    <w:name w:val="rechteck 3pt"/>
    <w:basedOn w:val="Standard"/>
    <w:qFormat/>
    <w:rsid w:val="00CE30B2"/>
    <w:pPr>
      <w:numPr>
        <w:numId w:val="3"/>
      </w:numPr>
      <w:spacing w:before="60" w:after="0" w:line="280" w:lineRule="atLeast"/>
      <w:ind w:left="284" w:hanging="284"/>
    </w:pPr>
    <w:rPr>
      <w:sz w:val="21"/>
      <w:lang w:val="de-DE" w:eastAsia="de-DE"/>
    </w:rPr>
  </w:style>
  <w:style w:type="table" w:styleId="MittlereListe1">
    <w:name w:val="Medium List 1"/>
    <w:basedOn w:val="NormaleTabelle"/>
    <w:uiPriority w:val="65"/>
    <w:rsid w:val="00676DE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berschrift5Zchn">
    <w:name w:val="Überschrift 5 Zchn"/>
    <w:link w:val="berschrift5"/>
    <w:rsid w:val="00DC15F2"/>
    <w:rPr>
      <w:rFonts w:ascii="Arial" w:hAnsi="Arial"/>
      <w:b/>
      <w:bCs/>
      <w:iCs/>
      <w:sz w:val="22"/>
      <w:szCs w:val="26"/>
      <w:lang w:val="de-AT" w:eastAsia="de-AT"/>
    </w:rPr>
  </w:style>
  <w:style w:type="table" w:customStyle="1" w:styleId="Tabellenraster1">
    <w:name w:val="Tabellenraster1"/>
    <w:basedOn w:val="NormaleTabelle"/>
    <w:next w:val="Tabellengitternetz"/>
    <w:uiPriority w:val="39"/>
    <w:rsid w:val="00D329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5747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de-DE" w:eastAsia="en-US"/>
    </w:rPr>
  </w:style>
  <w:style w:type="table" w:customStyle="1" w:styleId="Tabellenraster2">
    <w:name w:val="Tabellenraster2"/>
    <w:basedOn w:val="NormaleTabelle"/>
    <w:next w:val="Tabellengitternetz"/>
    <w:uiPriority w:val="39"/>
    <w:rsid w:val="00190B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AE720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0CEBD-3BF6-4912-8705-F8B02613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1985</Words>
  <Characters>12510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Anpassung und Weiterentwicklung der HOB</vt:lpstr>
    </vt:vector>
  </TitlesOfParts>
  <Company/>
  <LinksUpToDate>false</LinksUpToDate>
  <CharactersWithSpaces>14467</CharactersWithSpaces>
  <SharedDoc>false</SharedDoc>
  <HLinks>
    <vt:vector size="90" baseType="variant">
      <vt:variant>
        <vt:i4>7733348</vt:i4>
      </vt:variant>
      <vt:variant>
        <vt:i4>84</vt:i4>
      </vt:variant>
      <vt:variant>
        <vt:i4>0</vt:i4>
      </vt:variant>
      <vt:variant>
        <vt:i4>5</vt:i4>
      </vt:variant>
      <vt:variant>
        <vt:lpwstr>http://www.stempkowski.at/</vt:lpwstr>
      </vt:variant>
      <vt:variant>
        <vt:lpwstr/>
      </vt:variant>
      <vt:variant>
        <vt:i4>589836</vt:i4>
      </vt:variant>
      <vt:variant>
        <vt:i4>81</vt:i4>
      </vt:variant>
      <vt:variant>
        <vt:i4>0</vt:i4>
      </vt:variant>
      <vt:variant>
        <vt:i4>5</vt:i4>
      </vt:variant>
      <vt:variant>
        <vt:lpwstr>http://www.bau.or.at/</vt:lpwstr>
      </vt:variant>
      <vt:variant>
        <vt:lpwstr/>
      </vt:variant>
      <vt:variant>
        <vt:i4>1703994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_Toc499204721</vt:lpwstr>
      </vt:variant>
      <vt:variant>
        <vt:i4>1703994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_Toc499204720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_Toc499204719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_Toc499204718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_Toc499204717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_Toc499204716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_Toc499204715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_Toc499204714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_Toc499204713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_Toc499204712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_Toc499204711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_Toc499204710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_Toc499204709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Anpassung und Weiterentwicklung der HOB</dc:title>
  <dc:subject/>
  <dc:creator>Stempkowski</dc:creator>
  <cp:keywords/>
  <cp:lastModifiedBy>MWK</cp:lastModifiedBy>
  <cp:revision>3</cp:revision>
  <cp:lastPrinted>2017-12-20T18:18:00Z</cp:lastPrinted>
  <dcterms:created xsi:type="dcterms:W3CDTF">2018-03-27T08:49:00Z</dcterms:created>
  <dcterms:modified xsi:type="dcterms:W3CDTF">2018-03-27T08:50:00Z</dcterms:modified>
</cp:coreProperties>
</file>