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56" w:rsidRPr="004A3856" w:rsidRDefault="004A3856" w:rsidP="004A3856">
      <w:pPr>
        <w:autoSpaceDE w:val="0"/>
        <w:autoSpaceDN w:val="0"/>
        <w:adjustRightInd w:val="0"/>
        <w:spacing w:before="0" w:after="0" w:line="240" w:lineRule="auto"/>
        <w:jc w:val="center"/>
        <w:rPr>
          <w:rFonts w:ascii="Verdana" w:hAnsi="Verdana" w:cs="Verdana"/>
          <w:i/>
          <w:iCs/>
          <w:sz w:val="16"/>
          <w:szCs w:val="16"/>
          <w:u w:val="single"/>
          <w:lang w:val="de-AT" w:eastAsia="en-US"/>
        </w:rPr>
      </w:pPr>
      <w:bookmarkStart w:id="0" w:name="_GoBack"/>
      <w:bookmarkEnd w:id="0"/>
      <w:r w:rsidRPr="004A3856">
        <w:rPr>
          <w:rFonts w:ascii="Verdana" w:hAnsi="Verdana" w:cs="Verdana"/>
          <w:i/>
          <w:iCs/>
          <w:sz w:val="16"/>
          <w:szCs w:val="16"/>
          <w:highlight w:val="yellow"/>
          <w:u w:val="single"/>
          <w:lang w:val="de-AT" w:eastAsia="en-US"/>
        </w:rPr>
        <w:t>Textbausteine für Tätigkeitsgebiete zu Pkt. a) „wesentliche Eigenschaften der Waren- oder Dienstleistung“</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Elektrotechnik: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Planung, Installation, Inbetriebnahme, Wartung, Prüfung, Messung, Überprüfung, Reparatur und Instandsetzung von elektrischen Anlagen zur Erzeugung, Fortleitung, Umwandlung und Abgabe elektrischer Energie, sowie Erdungs- und Blitzschutzanlagen, Alarm-, Zutrittskontroll-, Videoübertragungsanlagen, elektrischen Energieverbrauchseinrichtungen, Photovoltaikanlagen, Elektroheizungen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Kommunikationstechnik:</w:t>
      </w:r>
    </w:p>
    <w:p w:rsidR="004A3856" w:rsidRDefault="004A3856" w:rsidP="004A3856">
      <w:pPr>
        <w:autoSpaceDE w:val="0"/>
        <w:autoSpaceDN w:val="0"/>
        <w:adjustRightInd w:val="0"/>
        <w:spacing w:before="0" w:after="0" w:line="240" w:lineRule="auto"/>
        <w:rPr>
          <w:rFonts w:ascii="Verdana" w:hAnsi="Verdana" w:cs="Verdana"/>
          <w:i/>
          <w:iCs/>
          <w:sz w:val="16"/>
          <w:szCs w:val="16"/>
          <w:lang w:val="de-AT" w:eastAsia="en-US"/>
        </w:rPr>
      </w:pPr>
      <w:r>
        <w:rPr>
          <w:rFonts w:ascii="Verdana" w:hAnsi="Verdana" w:cs="Verdana"/>
          <w:i/>
          <w:iCs/>
          <w:sz w:val="16"/>
          <w:szCs w:val="16"/>
          <w:lang w:val="de-AT" w:eastAsia="en-US"/>
        </w:rPr>
        <w:t xml:space="preserve">Planung, Berechnung, Bau, Installation, Inbetriebnahme, Wartung, Prüfung, Überprüfung, Reparatur und Instandsetzung von Geräten und Anlagen der Audio- und Videotechnik, Aufnahme- und Wiedergabegeräte von analogen und/oder digitalen Ton-, Bild- und Datengeräten, Sende- und Empfangseinrichtungen für Ton-, Bild- und Datenanlagen, Antennen-, </w:t>
      </w:r>
      <w:proofErr w:type="spellStart"/>
      <w:r>
        <w:rPr>
          <w:rFonts w:ascii="Verdana" w:hAnsi="Verdana" w:cs="Verdana"/>
          <w:i/>
          <w:iCs/>
          <w:sz w:val="16"/>
          <w:szCs w:val="16"/>
          <w:lang w:val="de-AT" w:eastAsia="en-US"/>
        </w:rPr>
        <w:t>Sat</w:t>
      </w:r>
      <w:proofErr w:type="spellEnd"/>
      <w:r>
        <w:rPr>
          <w:rFonts w:ascii="Verdana" w:hAnsi="Verdana" w:cs="Verdana"/>
          <w:i/>
          <w:iCs/>
          <w:sz w:val="16"/>
          <w:szCs w:val="16"/>
          <w:lang w:val="de-AT" w:eastAsia="en-US"/>
        </w:rPr>
        <w:t xml:space="preserve">-, Kabelfernsehanlagen, EDV-Anlagen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i/>
          <w:i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Maschinen- und Fertigungstechnik: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Herstellung, Instandsetzung, Instandhaltung und Prüfung von Spezialmaschinen, Geräten, Apparaten und Steuerungen für die Be- und Verarbeitung von Metall-, Holz-, Stein-, Textilien- und Lederprodukten sowie pharmazeutischen Produkten und Lebensmittel, Mess-, Präzisionswerkzeugen und –</w:t>
      </w:r>
      <w:proofErr w:type="spellStart"/>
      <w:r>
        <w:rPr>
          <w:rFonts w:ascii="Verdana" w:hAnsi="Verdana" w:cs="Verdana"/>
          <w:i/>
          <w:iCs/>
          <w:sz w:val="16"/>
          <w:szCs w:val="16"/>
          <w:lang w:val="de-AT" w:eastAsia="en-US"/>
        </w:rPr>
        <w:t>geräten</w:t>
      </w:r>
      <w:proofErr w:type="spellEnd"/>
      <w:r>
        <w:rPr>
          <w:rFonts w:ascii="Verdana" w:hAnsi="Verdana" w:cs="Verdana"/>
          <w:i/>
          <w:iCs/>
          <w:sz w:val="16"/>
          <w:szCs w:val="16"/>
          <w:lang w:val="de-AT" w:eastAsia="en-US"/>
        </w:rPr>
        <w:t xml:space="preserve">, Lehren, Schablonen und Waagen, Feingeräten, Feininstrumenten, Kleinmechanismen und Kleinapparaturen wie Lehr- und Anschauungsmodellen, Analyse-, Prüf-, Mess-, Feinmess- und Überwachungsgeräten für technisch-wissenschaftliche Zwecke sowie optischen, nautischen und geodätischen Instrumenten und Apparaten sowie Fein- und Präzisionswaagen aller Art, sowie Fahrrädern, Krafträdern bis 150 ccm und motorgetriebenen Geräten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i/>
          <w:i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Elektronik, Büro- und EDV-Systemtechnik: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Aufstellung und Inbetriebsetzung von mechanischen, elektromechanischen, elektrischen und elektronischen Maschinen, Anlagen und Geräten der Büro- und Datentechnik, Planung, Herstellung, Montage, Wartung, Entstörung und Instandsetzung von elektromechanischen und elektronischen Anlagen, Geräten und Baugruppen, insbesondere der Regelungs-, Steuerungs-, Schalt-, Mess-, Prüf-, Zähl-, Signal-, und Sicherungstechnik und für medizin-, labor-, gewerbe- und haushaltstechnische Zwecke, sowie Entwurf, Konstruktion, Bau, Inbetriebnahme, Entstörung, Wartung und Instandsetzung von elektrischen und elektronischen Maschinen, Transformatoren, Magnetbauteilen und Anlagen sowie Steuer- und Regelgeräten der Stromerzeugung, der Schweiß- und Antriebstechnik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i/>
          <w:i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Elektromaschinenbau und Automatisierung:</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Planung, Herstellung, Montage, Prüfung, Überprüfung, Wartung, Entstörung und Instandsetzung, Entwurf, Bau von elektromechanischen und elektronischen Anlagen, Geräten und Baugruppen, Regelungs-, Steuerungs-, Schalt-, Mess-, Prüf-, Zähl-, Signal-, und Sicherungstechnik für medizin-, labor-, gewerbe- und haushaltstechnische Zwecke, elektrischen und elektronischen Maschinen, Transformatoren, Magnetbauteilen und Anlagen, Steuer- und Regelgeräten der Stromerzeugung, sowie Schweiß- und Antriebstechnik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Medizingerätetechnik: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Planung, Herstellung, Instandsetzung, Instandhaltung und Prüfung von Rehabilitationstechnikgeräten, Behandlungsgeräte, Diagnosegeräte sowie Laborgeräte der Medizingerätetechnik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Kälte- und Klimatechnik:</w:t>
      </w:r>
    </w:p>
    <w:p w:rsidR="004A3856" w:rsidRPr="004A3856" w:rsidRDefault="004A3856" w:rsidP="004A3856">
      <w:pPr>
        <w:autoSpaceDE w:val="0"/>
        <w:autoSpaceDN w:val="0"/>
        <w:adjustRightInd w:val="0"/>
        <w:spacing w:before="0" w:after="0" w:line="240" w:lineRule="auto"/>
        <w:jc w:val="both"/>
        <w:rPr>
          <w:rFonts w:ascii="Verdana" w:hAnsi="Verdana" w:cs="Verdana"/>
          <w:b/>
          <w:bCs/>
          <w:sz w:val="16"/>
          <w:szCs w:val="16"/>
          <w:lang w:val="de-AT" w:eastAsia="en-US"/>
        </w:rPr>
      </w:pPr>
      <w:r w:rsidRPr="004A3856">
        <w:rPr>
          <w:rFonts w:ascii="Verdana" w:hAnsi="Verdana" w:cs="Verdana"/>
          <w:bCs/>
          <w:sz w:val="16"/>
          <w:szCs w:val="16"/>
          <w:lang w:val="de-AT" w:eastAsia="en-US"/>
        </w:rPr>
        <w:t>Planung</w:t>
      </w:r>
      <w:r>
        <w:rPr>
          <w:rFonts w:ascii="Verdana" w:hAnsi="Verdana" w:cs="Verdana"/>
          <w:i/>
          <w:iCs/>
          <w:sz w:val="16"/>
          <w:szCs w:val="16"/>
          <w:lang w:val="de-AT" w:eastAsia="en-US"/>
        </w:rPr>
        <w:t>, Erzeugung, Inbetriebnahme, Wartung und Reparatur von Kälteanlagen und kältetechnischen Einrichtungen für Lebensmittelkühl-</w:t>
      </w:r>
      <w:r>
        <w:rPr>
          <w:rFonts w:ascii="Verdana" w:hAnsi="Verdana" w:cs="Verdana"/>
          <w:b/>
          <w:bCs/>
          <w:sz w:val="16"/>
          <w:szCs w:val="16"/>
          <w:lang w:val="de-AT" w:eastAsia="en-US"/>
        </w:rPr>
        <w:t xml:space="preserve"> </w:t>
      </w:r>
      <w:r>
        <w:rPr>
          <w:rFonts w:ascii="Verdana" w:hAnsi="Verdana" w:cs="Verdana"/>
          <w:i/>
          <w:iCs/>
          <w:sz w:val="16"/>
          <w:szCs w:val="16"/>
          <w:lang w:val="de-AT" w:eastAsia="en-US"/>
        </w:rPr>
        <w:t>und Tiefkühlanlagen, verfahrenstechnische und produktionstechnische Anlagen, Transportkühlung auf Schiene, Straße, Wasser</w:t>
      </w:r>
      <w:r>
        <w:rPr>
          <w:rFonts w:ascii="Verdana" w:hAnsi="Verdana" w:cs="Verdana"/>
          <w:b/>
          <w:bCs/>
          <w:sz w:val="16"/>
          <w:szCs w:val="16"/>
          <w:lang w:val="de-AT" w:eastAsia="en-US"/>
        </w:rPr>
        <w:t xml:space="preserve"> </w:t>
      </w:r>
      <w:r>
        <w:rPr>
          <w:rFonts w:ascii="Verdana" w:hAnsi="Verdana" w:cs="Verdana"/>
          <w:i/>
          <w:iCs/>
          <w:sz w:val="16"/>
          <w:szCs w:val="16"/>
          <w:lang w:val="de-AT" w:eastAsia="en-US"/>
        </w:rPr>
        <w:t xml:space="preserve">und Luft, Klimaanlagen in Gebäuden und Kraftfahrzeugen, Wärmepumpenanlagen, Wärmerückgewinnungsanlagen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Gas- und Sanitärtechnik: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Planung, Installation, Inbetriebnahme, Wartung, Überprüfung, Montage, Reparatur und Instandsetzung von Trink-, Nutz- und Abwasseranlagen sowie Feuerlöschanlagen, Wasseranlagen für Wohnbau, Industrie, Gewerbe, medizinische Zwecke und Versorgungs- und Sonderanlagen, sanitäre Einrichtungen, sanitäre Einrichtungsgegenstände und Anlagen, Wasseraufbereitungsanlagen und Regenwassernutzungsanlagen, Druck-erhöhungsanlagen, Anlagen zur Erwärmung von Trink- und Nutzwasser, auch unter Verwendung erneuerbarer Energie wie z.B. Solar oder Wärmepumpen, Gasanlagen und Abgasanlagen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Heizungstechnik: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Installation, Inbetriebnahme, Wartung, Überprüfung, Montage, Reparatur und Instandsetzung von Warmwasser-, Heizungsanlagen und Heißwasseranlagen, Niederdruck- und Hochdruckdampfanlagen, Warmwasserbereitungsanlagen, Feuerungsanlagen für gasförmige, flüssige und feste Brennstoffe und Einbau der dazugehörigen Abgasanlagen, Nutzung erneuerbarer Energieformen z.B. Solarwärmesysteme, Wärmepumpen und oberflächennahe geothermische Systeme und Biomassekessel und –</w:t>
      </w:r>
      <w:proofErr w:type="spellStart"/>
      <w:r>
        <w:rPr>
          <w:rFonts w:ascii="Verdana" w:hAnsi="Verdana" w:cs="Verdana"/>
          <w:i/>
          <w:iCs/>
          <w:sz w:val="16"/>
          <w:szCs w:val="16"/>
          <w:lang w:val="de-AT" w:eastAsia="en-US"/>
        </w:rPr>
        <w:t>öfen</w:t>
      </w:r>
      <w:proofErr w:type="spellEnd"/>
      <w:r>
        <w:rPr>
          <w:rFonts w:ascii="Verdana" w:hAnsi="Verdana" w:cs="Verdana"/>
          <w:i/>
          <w:iCs/>
          <w:sz w:val="16"/>
          <w:szCs w:val="16"/>
          <w:lang w:val="de-AT" w:eastAsia="en-US"/>
        </w:rPr>
        <w:t xml:space="preserve">, Einbau von Kraft-Wärmekoppelungen, Rohrleitungssystemen und sonstigen Einrichtungen für sämtliche Heizungsanlagen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Lüftungstechnik: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Planung, Installation, Inbetriebnahme, Wartung, Überprüfung, Montage, Reparatur und Instandsetzung von Lüftungsanlagen, Be- und Entlüftungen und Luftaufbereitungen, Klimaanlagen, Klimaeinzelgeräte und deren Kälteanlagenteile und Systeme, Luftheizungen und Luftkühlungen, Wärmerückgewinnung, Nutzung erneuerbarer Energieformen für Lüftungs- und Klimaanlagen, Herstellen und Einbau der Lüftungsgeräte, Luftleitungen, Luftsysteme und Abgasanlagen für Luftheizungen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B36128" w:rsidRDefault="00B36128"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Metalltechnik für Metall- und Maschinenbau:</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Herstellung von Konstruktionen des Stahl- und Metallbaues, Entwurf und Bau von vorgehängten Kalt- und Warmfassaden, Schaufenstern und Eingangsanlagen sowie von Wänden und Decken bei vorwiegender Verwendung von Stahl, Nichteisenmetallen und Kunststoffen, Herstellung und Einbau von Fenstern, Türen, Toren, Geländern und Rollgittern aus Stahl, Nichteisenmetallen und Kunststoffen sowie von Beschlägen und Diebstahl- und Einbruchsicherungen, Entwurf und Gestaltung von </w:t>
      </w:r>
      <w:proofErr w:type="spellStart"/>
      <w:r>
        <w:rPr>
          <w:rFonts w:ascii="Verdana" w:hAnsi="Verdana" w:cs="Verdana"/>
          <w:i/>
          <w:iCs/>
          <w:sz w:val="16"/>
          <w:szCs w:val="16"/>
          <w:lang w:val="de-AT" w:eastAsia="en-US"/>
        </w:rPr>
        <w:t>kunstschlosserischen</w:t>
      </w:r>
      <w:proofErr w:type="spellEnd"/>
      <w:r>
        <w:rPr>
          <w:rFonts w:ascii="Verdana" w:hAnsi="Verdana" w:cs="Verdana"/>
          <w:i/>
          <w:iCs/>
          <w:sz w:val="16"/>
          <w:szCs w:val="16"/>
          <w:lang w:val="de-AT" w:eastAsia="en-US"/>
        </w:rPr>
        <w:t xml:space="preserve"> Arbeiten, Instandsetzung von Motorrädern mit einem Hubraum von nicht mehr als 150 cm³ sowie von Motorfahrrädern, sowie Herstellung und Reparatur von Schlössern und Schlüsseln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Metalltechnik für Schmiede und Fahrzeugbau:</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Herstellen von Schmiede, einschließlich Bauschmiedeerzeugnisse, Entwurf und Ausführung von Kunstschmiedearbeiten, Restaurierung von historischen Schmiedeeisen und Metallarbeiten, Herstellen von Behältern, Apparaten und Einrichtungen für gewerbliche und industrielle Zwecke, Entwurf und Herstellung von Nutzfahrzeugen aller Art einschließlich Aufbauten, sowie Einbau von Lastkränen und Zusatzeinrichtungen, insbesondere von Ladevorrichtungen und Federungselementen sowie Wartung von Schleppern, Instandsetzung von Anlagen und Maschinen der Land-, Forst- und Gartentechnik, Herstellen und Instandsetzen von Druckgefäßen (Dampfkessel, Dampfgefäße oder ähnliche Gefäße) oder Druckbehälter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Metalltechnik für Land- und Baumaschinen:</w:t>
      </w:r>
    </w:p>
    <w:p w:rsidR="004A3856" w:rsidRPr="004A3856" w:rsidRDefault="004A3856" w:rsidP="004A3856">
      <w:pPr>
        <w:autoSpaceDE w:val="0"/>
        <w:autoSpaceDN w:val="0"/>
        <w:adjustRightInd w:val="0"/>
        <w:spacing w:before="0" w:after="0" w:line="240" w:lineRule="auto"/>
        <w:jc w:val="both"/>
        <w:rPr>
          <w:rFonts w:ascii="Verdana" w:hAnsi="Verdana" w:cs="Verdana"/>
          <w:b/>
          <w:bCs/>
          <w:sz w:val="16"/>
          <w:szCs w:val="16"/>
          <w:lang w:val="de-AT" w:eastAsia="en-US"/>
        </w:rPr>
      </w:pPr>
      <w:r w:rsidRPr="004A3856">
        <w:rPr>
          <w:rFonts w:ascii="Verdana" w:hAnsi="Verdana" w:cs="Verdana"/>
          <w:bCs/>
          <w:sz w:val="16"/>
          <w:szCs w:val="16"/>
          <w:lang w:val="de-AT" w:eastAsia="en-US"/>
        </w:rPr>
        <w:t>Bearbeitung</w:t>
      </w:r>
      <w:r>
        <w:rPr>
          <w:rFonts w:ascii="Verdana" w:hAnsi="Verdana" w:cs="Verdana"/>
          <w:i/>
          <w:iCs/>
          <w:sz w:val="16"/>
          <w:szCs w:val="16"/>
          <w:lang w:val="de-AT" w:eastAsia="en-US"/>
        </w:rPr>
        <w:t xml:space="preserve"> von Stahl, Aluminium, Kunststoffen, Sondermetallen und Nichteisenmetallen, Wartung und Instandsetzung von Fahrzeugen,</w:t>
      </w:r>
      <w:r>
        <w:rPr>
          <w:rFonts w:ascii="Verdana" w:hAnsi="Verdana" w:cs="Verdana"/>
          <w:b/>
          <w:bCs/>
          <w:sz w:val="16"/>
          <w:szCs w:val="16"/>
          <w:lang w:val="de-AT" w:eastAsia="en-US"/>
        </w:rPr>
        <w:t xml:space="preserve"> </w:t>
      </w:r>
      <w:r>
        <w:rPr>
          <w:rFonts w:ascii="Verdana" w:hAnsi="Verdana" w:cs="Verdana"/>
          <w:i/>
          <w:iCs/>
          <w:sz w:val="16"/>
          <w:szCs w:val="16"/>
          <w:lang w:val="de-AT" w:eastAsia="en-US"/>
        </w:rPr>
        <w:t>Werkzeugen, Geräten, Maschinen und Anlagen der Land-, Forst- und Kommunalwirtschaft sowie der Gartentechnik und von</w:t>
      </w:r>
      <w:r>
        <w:rPr>
          <w:rFonts w:ascii="Verdana" w:hAnsi="Verdana" w:cs="Verdana"/>
          <w:b/>
          <w:bCs/>
          <w:sz w:val="16"/>
          <w:szCs w:val="16"/>
          <w:lang w:val="de-AT" w:eastAsia="en-US"/>
        </w:rPr>
        <w:t xml:space="preserve"> </w:t>
      </w:r>
      <w:r>
        <w:rPr>
          <w:rFonts w:ascii="Verdana" w:hAnsi="Verdana" w:cs="Verdana"/>
          <w:i/>
          <w:iCs/>
          <w:sz w:val="16"/>
          <w:szCs w:val="16"/>
          <w:lang w:val="de-AT" w:eastAsia="en-US"/>
        </w:rPr>
        <w:t>Baumaschinen leichter Bauart, Planung und Herstellung von Werkzeugen, Geräten und Maschinen für die Land- und Forsttechnik und</w:t>
      </w:r>
      <w:r>
        <w:rPr>
          <w:rFonts w:ascii="Verdana" w:hAnsi="Verdana" w:cs="Verdana"/>
          <w:b/>
          <w:bCs/>
          <w:sz w:val="16"/>
          <w:szCs w:val="16"/>
          <w:lang w:val="de-AT" w:eastAsia="en-US"/>
        </w:rPr>
        <w:t xml:space="preserve"> </w:t>
      </w:r>
      <w:r>
        <w:rPr>
          <w:rFonts w:ascii="Verdana" w:hAnsi="Verdana" w:cs="Verdana"/>
          <w:i/>
          <w:iCs/>
          <w:sz w:val="16"/>
          <w:szCs w:val="16"/>
          <w:lang w:val="de-AT" w:eastAsia="en-US"/>
        </w:rPr>
        <w:t xml:space="preserve">die Kommunalwirtschaft, Wiederkehrende Begutachtung von Fahrzeugen nach § 57a KFG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Oberflächentechnik: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Oberflächenbehandlung von metallischen und nichtmetallischen Werkstücken durch mechanische, chemische und elektrochemische Verfahren zu dekorativen Zwecken oder zur Erzielung bestimmter Eigenschaften, Metallschleifen und Polieren, Galvanisieren zur Herstellung von Metallüberzügen wie z.B. Vernickeln, Verchromen, Verzinnen, Verzinken, Verkupfern, Versilbern und Vergolden, Eloxieren von Aluminium, Anwendung der Galvanoplastik bei nichtmetallischen Werkstoffen wie Holz, keramische Werkstoffe und Kunststoffe, Emaillierung von Metallgegenständen unterschiedlicher Art und Werkstoffe oder Pulverbeschichtung und Feuerverzinkung von Metallgegenständen unterschiedlicher Art und Werkstoffe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Waffengewerbe:</w:t>
      </w:r>
    </w:p>
    <w:p w:rsidR="004A3856" w:rsidRP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Reparatur von Jagd- und Sportwaffen, Veränderung (Veredelung) von </w:t>
      </w:r>
      <w:proofErr w:type="spellStart"/>
      <w:r>
        <w:rPr>
          <w:rFonts w:ascii="Verdana" w:hAnsi="Verdana" w:cs="Verdana"/>
          <w:i/>
          <w:iCs/>
          <w:sz w:val="16"/>
          <w:szCs w:val="16"/>
          <w:lang w:val="de-AT" w:eastAsia="en-US"/>
        </w:rPr>
        <w:t>fabriksgefertigten</w:t>
      </w:r>
      <w:proofErr w:type="spellEnd"/>
      <w:r>
        <w:rPr>
          <w:rFonts w:ascii="Verdana" w:hAnsi="Verdana" w:cs="Verdana"/>
          <w:i/>
          <w:iCs/>
          <w:sz w:val="16"/>
          <w:szCs w:val="16"/>
          <w:lang w:val="de-AT" w:eastAsia="en-US"/>
        </w:rPr>
        <w:t xml:space="preserve"> Waffen (Schaftveränderung, Gravur u.a.), Verkauf von neuen und gebrauchten Waffen (Jagd-, Sport- und Faustfeuerwaffen)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sectPr w:rsidR="004A3856" w:rsidRPr="004A3856" w:rsidSect="00B36128">
      <w:foot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416" w:rsidRDefault="00CD1416" w:rsidP="00DF37C9">
      <w:pPr>
        <w:spacing w:before="0" w:after="0" w:line="240" w:lineRule="auto"/>
      </w:pPr>
      <w:r>
        <w:separator/>
      </w:r>
    </w:p>
  </w:endnote>
  <w:endnote w:type="continuationSeparator" w:id="0">
    <w:p w:rsidR="00CD1416" w:rsidRDefault="00CD1416" w:rsidP="00DF37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28" w:rsidRPr="005A0EA4" w:rsidRDefault="00B36128" w:rsidP="00B36128">
    <w:pPr>
      <w:pStyle w:val="Fuzeile"/>
      <w:jc w:val="both"/>
      <w:rPr>
        <w:rFonts w:ascii="Verdana" w:hAnsi="Verdana"/>
        <w:sz w:val="12"/>
        <w:szCs w:val="12"/>
      </w:rPr>
    </w:pPr>
    <w:r w:rsidRPr="005A0EA4">
      <w:rPr>
        <w:rFonts w:ascii="Verdana" w:hAnsi="Verdana"/>
        <w:color w:val="272D2E"/>
        <w:sz w:val="12"/>
        <w:szCs w:val="12"/>
      </w:rPr>
      <w:t>Alle Angaben erfolgen trotz sorgfältigster Bearbeitung ohne Gewähr. Eine Haftung des Autors, des Herausgebers oder der Wirtschaftskammern Österreichs ist ausgeschlossen. Es handelt sich um eine exemplarische Aufzählung von Tätigkeitsbereichen, die beliebig entsprechend des jeweiligen Geschäftsfeldes ergänzt werden kann.</w:t>
    </w:r>
  </w:p>
  <w:p w:rsidR="00DF37C9" w:rsidRDefault="00DF37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416" w:rsidRDefault="00CD1416" w:rsidP="00DF37C9">
      <w:pPr>
        <w:spacing w:before="0" w:after="0" w:line="240" w:lineRule="auto"/>
      </w:pPr>
      <w:r>
        <w:separator/>
      </w:r>
    </w:p>
  </w:footnote>
  <w:footnote w:type="continuationSeparator" w:id="0">
    <w:p w:rsidR="00CD1416" w:rsidRDefault="00CD1416" w:rsidP="00DF37C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56"/>
    <w:rsid w:val="000224D2"/>
    <w:rsid w:val="000636CF"/>
    <w:rsid w:val="004A3856"/>
    <w:rsid w:val="005A0EA4"/>
    <w:rsid w:val="009911D1"/>
    <w:rsid w:val="00B36128"/>
    <w:rsid w:val="00CD1416"/>
    <w:rsid w:val="00DF37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DF37C9"/>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DF37C9"/>
    <w:rPr>
      <w:rFonts w:ascii="Trebuchet MS" w:hAnsi="Trebuchet MS"/>
      <w:szCs w:val="20"/>
      <w:lang w:val="de-DE" w:eastAsia="de-DE"/>
    </w:rPr>
  </w:style>
  <w:style w:type="paragraph" w:styleId="Fuzeile">
    <w:name w:val="footer"/>
    <w:basedOn w:val="Standard"/>
    <w:link w:val="FuzeileZchn"/>
    <w:uiPriority w:val="99"/>
    <w:unhideWhenUsed/>
    <w:rsid w:val="00DF37C9"/>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DF37C9"/>
    <w:rPr>
      <w:rFonts w:ascii="Trebuchet MS" w:hAnsi="Trebuchet MS"/>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DF37C9"/>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DF37C9"/>
    <w:rPr>
      <w:rFonts w:ascii="Trebuchet MS" w:hAnsi="Trebuchet MS"/>
      <w:szCs w:val="20"/>
      <w:lang w:val="de-DE" w:eastAsia="de-DE"/>
    </w:rPr>
  </w:style>
  <w:style w:type="paragraph" w:styleId="Fuzeile">
    <w:name w:val="footer"/>
    <w:basedOn w:val="Standard"/>
    <w:link w:val="FuzeileZchn"/>
    <w:uiPriority w:val="99"/>
    <w:unhideWhenUsed/>
    <w:rsid w:val="00DF37C9"/>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DF37C9"/>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1134</Words>
  <Characters>7148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Schwetz Florian, Mag., Inhouse Media</cp:lastModifiedBy>
  <cp:revision>2</cp:revision>
  <dcterms:created xsi:type="dcterms:W3CDTF">2014-12-16T12:23:00Z</dcterms:created>
  <dcterms:modified xsi:type="dcterms:W3CDTF">2014-12-16T12:23:00Z</dcterms:modified>
</cp:coreProperties>
</file>