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A4950" w14:textId="5ACBA9E4" w:rsidR="009F58E9" w:rsidRPr="000B1C1F" w:rsidRDefault="000B1C1F" w:rsidP="008912CA">
      <w:pPr>
        <w:pStyle w:val="Pagedecouverture"/>
      </w:pPr>
      <w:r w:rsidRPr="000B1C1F">
        <w:pict w14:anchorId="4526B1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177A262-BF46-47CB-AFC9-4ED97459DDC4" style="width:449.9pt;height:412.45pt">
            <v:imagedata r:id="rId8" o:title=""/>
          </v:shape>
        </w:pict>
      </w:r>
    </w:p>
    <w:p w14:paraId="241A4951" w14:textId="77777777" w:rsidR="009F58E9" w:rsidRPr="000B1C1F" w:rsidRDefault="009F58E9" w:rsidP="00F0778B">
      <w:pPr>
        <w:sectPr w:rsidR="009F58E9" w:rsidRPr="000B1C1F" w:rsidSect="008912CA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14:paraId="241A4952" w14:textId="1866DD97" w:rsidR="0018401C" w:rsidRPr="000B1C1F" w:rsidRDefault="00792CF0" w:rsidP="00B24A3D">
      <w:pPr>
        <w:jc w:val="center"/>
        <w:rPr>
          <w:b/>
        </w:rPr>
      </w:pPr>
      <w:r w:rsidRPr="000B1C1F">
        <w:rPr>
          <w:b/>
        </w:rPr>
        <w:lastRenderedPageBreak/>
        <w:t>ANNEX</w:t>
      </w:r>
    </w:p>
    <w:p w14:paraId="7896A14F" w14:textId="77777777" w:rsidR="00D30365" w:rsidRPr="000B1C1F" w:rsidRDefault="00D30365" w:rsidP="0013177D"/>
    <w:p w14:paraId="241A4953" w14:textId="510CF16C" w:rsidR="0013177D" w:rsidRPr="000B1C1F" w:rsidRDefault="003818A4" w:rsidP="0013177D">
      <w:r w:rsidRPr="000B1C1F">
        <w:t xml:space="preserve">In </w:t>
      </w:r>
      <w:r w:rsidR="0089765F" w:rsidRPr="000B1C1F">
        <w:t xml:space="preserve">column 2 of entry 63 of </w:t>
      </w:r>
      <w:r w:rsidR="0013177D" w:rsidRPr="000B1C1F">
        <w:t>Annex XVII to Regulation (EC) No 1907/2006</w:t>
      </w:r>
      <w:r w:rsidRPr="000B1C1F">
        <w:t xml:space="preserve">, </w:t>
      </w:r>
      <w:r w:rsidR="0089765F" w:rsidRPr="000B1C1F">
        <w:t>the following paragraphs are added</w:t>
      </w:r>
      <w:r w:rsidR="0013177D" w:rsidRPr="000B1C1F">
        <w:t>:</w:t>
      </w:r>
    </w:p>
    <w:p w14:paraId="241A4954" w14:textId="728077BA" w:rsidR="0018401C" w:rsidRPr="000B1C1F" w:rsidRDefault="0018401C" w:rsidP="0013177D"/>
    <w:tbl>
      <w:tblPr>
        <w:tblW w:w="858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068"/>
      </w:tblGrid>
      <w:tr w:rsidR="0018401C" w:rsidRPr="00B03C04" w14:paraId="241A4976" w14:textId="77777777" w:rsidTr="00540CC7">
        <w:trPr>
          <w:trHeight w:val="36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955" w14:textId="77777777" w:rsidR="0018401C" w:rsidRPr="000B1C1F" w:rsidRDefault="0018401C">
            <w:pPr>
              <w:pStyle w:val="CM4"/>
              <w:spacing w:before="60" w:after="60"/>
              <w:rPr>
                <w:color w:val="000000"/>
              </w:rPr>
            </w:pPr>
          </w:p>
          <w:p w14:paraId="241A4956" w14:textId="77777777" w:rsidR="0018401C" w:rsidRPr="000B1C1F" w:rsidRDefault="0018401C">
            <w:pPr>
              <w:autoSpaceDE w:val="0"/>
              <w:autoSpaceDN w:val="0"/>
              <w:adjustRightInd w:val="0"/>
              <w:spacing w:before="200" w:after="200"/>
              <w:rPr>
                <w:color w:val="000000"/>
                <w:szCs w:val="24"/>
              </w:rPr>
            </w:pPr>
          </w:p>
          <w:p w14:paraId="241A4957" w14:textId="77777777" w:rsidR="0018401C" w:rsidRPr="000B1C1F" w:rsidRDefault="0018401C">
            <w:pPr>
              <w:autoSpaceDE w:val="0"/>
              <w:autoSpaceDN w:val="0"/>
              <w:adjustRightInd w:val="0"/>
              <w:spacing w:before="200" w:after="200"/>
              <w:rPr>
                <w:rFonts w:ascii="EUAlbertina" w:hAnsi="EUAlbertina" w:cs="EUAlbertina"/>
                <w:color w:val="000000"/>
                <w:szCs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958" w14:textId="4EF644E9" w:rsidR="00CC3E94" w:rsidRPr="000B1C1F" w:rsidRDefault="003C46A6" w:rsidP="00057AAE">
            <w:r w:rsidRPr="000B1C1F">
              <w:t>“</w:t>
            </w:r>
            <w:r w:rsidR="00CC3E94" w:rsidRPr="000B1C1F">
              <w:t>1</w:t>
            </w:r>
            <w:r w:rsidR="00E63464" w:rsidRPr="000B1C1F">
              <w:t>5</w:t>
            </w:r>
            <w:r w:rsidR="00CC3E94" w:rsidRPr="000B1C1F">
              <w:t xml:space="preserve">. </w:t>
            </w:r>
            <w:r w:rsidR="00057AAE" w:rsidRPr="000B1C1F">
              <w:t>Shall not be used in articles produced from polymers or copolymers of vinyl chloride (</w:t>
            </w:r>
            <w:r w:rsidR="00112D6D" w:rsidRPr="000B1C1F">
              <w:t>‘</w:t>
            </w:r>
            <w:r w:rsidR="00057AAE" w:rsidRPr="000B1C1F">
              <w:t>PVC</w:t>
            </w:r>
            <w:r w:rsidR="00112D6D" w:rsidRPr="000B1C1F">
              <w:t>’</w:t>
            </w:r>
            <w:r w:rsidR="0028748E" w:rsidRPr="000B1C1F">
              <w:t>)</w:t>
            </w:r>
            <w:r w:rsidR="008A26C5" w:rsidRPr="000B1C1F">
              <w:t>.</w:t>
            </w:r>
          </w:p>
          <w:p w14:paraId="241A4959" w14:textId="172AE6A6" w:rsidR="00057AAE" w:rsidRPr="000B1C1F" w:rsidRDefault="00E63464" w:rsidP="00057AAE">
            <w:r w:rsidRPr="000B1C1F">
              <w:t>16</w:t>
            </w:r>
            <w:r w:rsidR="00057AAE" w:rsidRPr="000B1C1F">
              <w:t xml:space="preserve">. </w:t>
            </w:r>
            <w:r w:rsidR="009F58E9" w:rsidRPr="000B1C1F">
              <w:t>Shall not be placed on the market in</w:t>
            </w:r>
            <w:r w:rsidR="006E3AB7" w:rsidRPr="000B1C1F">
              <w:t xml:space="preserve"> </w:t>
            </w:r>
            <w:r w:rsidR="00761711" w:rsidRPr="000B1C1F">
              <w:t xml:space="preserve">PVC </w:t>
            </w:r>
            <w:r w:rsidR="009F58E9" w:rsidRPr="000B1C1F">
              <w:t>a</w:t>
            </w:r>
            <w:r w:rsidR="00057AAE" w:rsidRPr="000B1C1F">
              <w:t>rticles</w:t>
            </w:r>
            <w:r w:rsidR="006E3AB7" w:rsidRPr="000B1C1F">
              <w:t xml:space="preserve"> </w:t>
            </w:r>
            <w:r w:rsidR="00057AAE" w:rsidRPr="000B1C1F">
              <w:t xml:space="preserve">if the concentration of lead (expressed </w:t>
            </w:r>
            <w:r w:rsidR="00950875" w:rsidRPr="000B1C1F">
              <w:t xml:space="preserve">as </w:t>
            </w:r>
            <w:r w:rsidR="006743BA" w:rsidRPr="000B1C1F">
              <w:t>Pb</w:t>
            </w:r>
            <w:r w:rsidR="001F6B2F" w:rsidRPr="000B1C1F">
              <w:t xml:space="preserve"> </w:t>
            </w:r>
            <w:r w:rsidR="00950875" w:rsidRPr="000B1C1F">
              <w:t>metal</w:t>
            </w:r>
            <w:r w:rsidR="00057AAE" w:rsidRPr="000B1C1F">
              <w:t>) is equal to or greater than 0</w:t>
            </w:r>
            <w:r w:rsidR="0008559B" w:rsidRPr="000B1C1F">
              <w:t>,</w:t>
            </w:r>
            <w:r w:rsidR="00057AAE" w:rsidRPr="000B1C1F">
              <w:t>1</w:t>
            </w:r>
            <w:r w:rsidR="0008559B" w:rsidRPr="000B1C1F">
              <w:t> </w:t>
            </w:r>
            <w:r w:rsidR="00057AAE" w:rsidRPr="000B1C1F">
              <w:t>% by weight of the PVC</w:t>
            </w:r>
            <w:r w:rsidR="006743BA" w:rsidRPr="000B1C1F">
              <w:t xml:space="preserve"> material</w:t>
            </w:r>
            <w:r w:rsidR="00057AAE" w:rsidRPr="000B1C1F">
              <w:t>.</w:t>
            </w:r>
            <w:r w:rsidR="009763B8" w:rsidRPr="000B1C1F">
              <w:t xml:space="preserve"> </w:t>
            </w:r>
          </w:p>
          <w:p w14:paraId="241A495A" w14:textId="02A9C120" w:rsidR="00057AAE" w:rsidRPr="000B1C1F" w:rsidRDefault="00E63464" w:rsidP="00057AAE">
            <w:r w:rsidRPr="000B1C1F">
              <w:t>17</w:t>
            </w:r>
            <w:r w:rsidR="00057AAE" w:rsidRPr="000B1C1F">
              <w:t xml:space="preserve">. Paragraphs </w:t>
            </w:r>
            <w:r w:rsidRPr="000B1C1F">
              <w:t xml:space="preserve">15 </w:t>
            </w:r>
            <w:r w:rsidR="00057AAE" w:rsidRPr="000B1C1F">
              <w:t xml:space="preserve">and </w:t>
            </w:r>
            <w:r w:rsidRPr="000B1C1F">
              <w:t xml:space="preserve">16 </w:t>
            </w:r>
            <w:r w:rsidR="00057AAE" w:rsidRPr="000B1C1F">
              <w:t xml:space="preserve">shall apply </w:t>
            </w:r>
            <w:r w:rsidR="004444C8" w:rsidRPr="000B1C1F">
              <w:t xml:space="preserve">with effect from </w:t>
            </w:r>
            <w:r w:rsidR="00673147" w:rsidRPr="000B1C1F">
              <w:t>[</w:t>
            </w:r>
            <w:r w:rsidR="00673147" w:rsidRPr="000B1C1F">
              <w:rPr>
                <w:i/>
              </w:rPr>
              <w:t xml:space="preserve">OP, please insert the date corresponding to </w:t>
            </w:r>
            <w:r w:rsidR="00057AAE" w:rsidRPr="000B1C1F">
              <w:rPr>
                <w:i/>
              </w:rPr>
              <w:t xml:space="preserve">24 months </w:t>
            </w:r>
            <w:r w:rsidR="00134F4E" w:rsidRPr="000B1C1F">
              <w:rPr>
                <w:i/>
              </w:rPr>
              <w:t xml:space="preserve">+ 1 day </w:t>
            </w:r>
            <w:r w:rsidR="00673147" w:rsidRPr="000B1C1F">
              <w:rPr>
                <w:i/>
              </w:rPr>
              <w:t xml:space="preserve">after </w:t>
            </w:r>
            <w:r w:rsidR="00057AAE" w:rsidRPr="000B1C1F">
              <w:rPr>
                <w:i/>
              </w:rPr>
              <w:t>the entry into force of th</w:t>
            </w:r>
            <w:r w:rsidR="00673147" w:rsidRPr="000B1C1F">
              <w:rPr>
                <w:i/>
              </w:rPr>
              <w:t>is Regulation</w:t>
            </w:r>
            <w:r w:rsidR="00673147" w:rsidRPr="000B1C1F">
              <w:t>]</w:t>
            </w:r>
            <w:r w:rsidR="00057AAE" w:rsidRPr="000B1C1F">
              <w:t>.</w:t>
            </w:r>
          </w:p>
          <w:p w14:paraId="241A495C" w14:textId="7752985D" w:rsidR="00057AAE" w:rsidRPr="000B1C1F" w:rsidRDefault="00E63464" w:rsidP="00057AAE">
            <w:r w:rsidRPr="000B1C1F">
              <w:t>18</w:t>
            </w:r>
            <w:r w:rsidR="00057AAE" w:rsidRPr="000B1C1F">
              <w:t xml:space="preserve">. </w:t>
            </w:r>
            <w:r w:rsidR="007644D6" w:rsidRPr="000B1C1F">
              <w:t>By way of derogation, p</w:t>
            </w:r>
            <w:r w:rsidR="00057AAE" w:rsidRPr="000B1C1F">
              <w:t>aragraph</w:t>
            </w:r>
            <w:r w:rsidR="00950875" w:rsidRPr="000B1C1F">
              <w:t>s</w:t>
            </w:r>
            <w:r w:rsidR="00057AAE" w:rsidRPr="000B1C1F">
              <w:t xml:space="preserve"> </w:t>
            </w:r>
            <w:r w:rsidRPr="000B1C1F">
              <w:t xml:space="preserve">15 </w:t>
            </w:r>
            <w:r w:rsidR="009F58E9" w:rsidRPr="000B1C1F">
              <w:t xml:space="preserve">and </w:t>
            </w:r>
            <w:r w:rsidRPr="000B1C1F">
              <w:t xml:space="preserve">16 </w:t>
            </w:r>
            <w:r w:rsidR="00057AAE" w:rsidRPr="000B1C1F">
              <w:t>shall not apply to</w:t>
            </w:r>
            <w:r w:rsidR="00DD47D0" w:rsidRPr="000B1C1F">
              <w:t xml:space="preserve"> </w:t>
            </w:r>
            <w:r w:rsidR="00057AAE" w:rsidRPr="000B1C1F">
              <w:t xml:space="preserve">the following </w:t>
            </w:r>
            <w:r w:rsidR="009F45D2" w:rsidRPr="000B1C1F">
              <w:t xml:space="preserve">PVC </w:t>
            </w:r>
            <w:r w:rsidR="00057AAE" w:rsidRPr="000B1C1F">
              <w:t>article</w:t>
            </w:r>
            <w:r w:rsidR="00B653E5" w:rsidRPr="000B1C1F">
              <w:t>s</w:t>
            </w:r>
            <w:r w:rsidR="00057AAE" w:rsidRPr="000B1C1F">
              <w:t xml:space="preserve"> containing </w:t>
            </w:r>
            <w:r w:rsidR="00566418" w:rsidRPr="000B1C1F">
              <w:t xml:space="preserve">recovered rigid </w:t>
            </w:r>
            <w:r w:rsidR="00057AAE" w:rsidRPr="000B1C1F">
              <w:t>PVC</w:t>
            </w:r>
            <w:r w:rsidR="006E3AB7" w:rsidRPr="000B1C1F">
              <w:t xml:space="preserve"> </w:t>
            </w:r>
            <w:r w:rsidR="00A15E1D" w:rsidRPr="000B1C1F">
              <w:t>until</w:t>
            </w:r>
            <w:r w:rsidR="00E36158" w:rsidRPr="000B1C1F">
              <w:t xml:space="preserve"> [</w:t>
            </w:r>
            <w:r w:rsidR="00E36158" w:rsidRPr="000B1C1F">
              <w:rPr>
                <w:i/>
              </w:rPr>
              <w:t>OP, please insert the date corresponding to 10 years after the entry into force of this Regulation</w:t>
            </w:r>
            <w:r w:rsidR="00E36158" w:rsidRPr="000B1C1F">
              <w:t>]</w:t>
            </w:r>
            <w:r w:rsidR="00057AAE" w:rsidRPr="000B1C1F">
              <w:t xml:space="preserve">, </w:t>
            </w:r>
            <w:r w:rsidR="007F5CB1" w:rsidRPr="000B1C1F">
              <w:t xml:space="preserve">if </w:t>
            </w:r>
            <w:r w:rsidR="00057AAE" w:rsidRPr="000B1C1F">
              <w:t xml:space="preserve">the concentration of lead (expressed as metal) </w:t>
            </w:r>
            <w:r w:rsidR="00311FD3" w:rsidRPr="000B1C1F">
              <w:t>is lower than</w:t>
            </w:r>
            <w:r w:rsidR="00057AAE" w:rsidRPr="000B1C1F">
              <w:t xml:space="preserve"> </w:t>
            </w:r>
            <w:r w:rsidR="00C71CA5" w:rsidRPr="000B1C1F">
              <w:t>1,5 </w:t>
            </w:r>
            <w:r w:rsidR="00057AAE" w:rsidRPr="000B1C1F">
              <w:t xml:space="preserve">% by weight of the </w:t>
            </w:r>
            <w:r w:rsidR="002A62E2" w:rsidRPr="000B1C1F">
              <w:t xml:space="preserve">recovered </w:t>
            </w:r>
            <w:r w:rsidR="009B4897" w:rsidRPr="000B1C1F">
              <w:t xml:space="preserve">rigid </w:t>
            </w:r>
            <w:r w:rsidR="00057AAE" w:rsidRPr="000B1C1F">
              <w:t>PVC</w:t>
            </w:r>
            <w:r w:rsidR="005274A1" w:rsidRPr="000B1C1F">
              <w:t xml:space="preserve"> and</w:t>
            </w:r>
            <w:r w:rsidR="00582A0B" w:rsidRPr="000B1C1F">
              <w:t xml:space="preserve">, </w:t>
            </w:r>
            <w:r w:rsidR="00D305F7" w:rsidRPr="000B1C1F">
              <w:t>where a layer of newly produced PVC or other material covers the recovered</w:t>
            </w:r>
            <w:r w:rsidR="009B4897" w:rsidRPr="000B1C1F">
              <w:t xml:space="preserve"> rigid</w:t>
            </w:r>
            <w:r w:rsidR="00D305F7" w:rsidRPr="000B1C1F">
              <w:t xml:space="preserve"> PVC</w:t>
            </w:r>
            <w:r w:rsidR="00D305F7" w:rsidRPr="000B1C1F">
              <w:rPr>
                <w:rStyle w:val="CommentReference"/>
              </w:rPr>
              <w:t>,</w:t>
            </w:r>
            <w:r w:rsidR="005274A1" w:rsidRPr="000B1C1F">
              <w:t xml:space="preserve"> the concentration of lead</w:t>
            </w:r>
            <w:r w:rsidR="00865FAA" w:rsidRPr="000B1C1F">
              <w:t xml:space="preserve"> (</w:t>
            </w:r>
            <w:r w:rsidR="005274A1" w:rsidRPr="000B1C1F">
              <w:t>expressed as metal</w:t>
            </w:r>
            <w:r w:rsidR="00865FAA" w:rsidRPr="000B1C1F">
              <w:t>)</w:t>
            </w:r>
            <w:r w:rsidR="005274A1" w:rsidRPr="000B1C1F">
              <w:t xml:space="preserve"> is lower than 0,1</w:t>
            </w:r>
            <w:r w:rsidR="00104A92" w:rsidRPr="000B1C1F">
              <w:t> </w:t>
            </w:r>
            <w:r w:rsidR="005274A1" w:rsidRPr="000B1C1F">
              <w:t xml:space="preserve">% by weight </w:t>
            </w:r>
            <w:r w:rsidR="00D305F7" w:rsidRPr="000B1C1F">
              <w:t>in that</w:t>
            </w:r>
            <w:r w:rsidR="005274A1" w:rsidRPr="000B1C1F">
              <w:t xml:space="preserve"> layer</w:t>
            </w:r>
            <w:r w:rsidR="00057AAE" w:rsidRPr="000B1C1F">
              <w:t>:</w:t>
            </w:r>
            <w:r w:rsidR="00D52350" w:rsidRPr="000B1C1F">
              <w:t xml:space="preserve"> </w:t>
            </w:r>
          </w:p>
          <w:p w14:paraId="241A495D" w14:textId="1B289981" w:rsidR="00057AAE" w:rsidRPr="000B1C1F" w:rsidRDefault="00057AAE" w:rsidP="0034327D">
            <w:pPr>
              <w:pStyle w:val="ListParagraph"/>
              <w:numPr>
                <w:ilvl w:val="0"/>
                <w:numId w:val="9"/>
              </w:numPr>
            </w:pPr>
            <w:r w:rsidRPr="000B1C1F">
              <w:t xml:space="preserve">profiles and sheets for exterior applications in buildings and </w:t>
            </w:r>
            <w:r w:rsidR="00287963" w:rsidRPr="000B1C1F">
              <w:t>civil engineering works</w:t>
            </w:r>
            <w:r w:rsidRPr="000B1C1F">
              <w:t>, excluding decks and terraces;</w:t>
            </w:r>
          </w:p>
          <w:p w14:paraId="241A495E" w14:textId="36AC1927" w:rsidR="00057AAE" w:rsidRPr="000B1C1F" w:rsidRDefault="00132657" w:rsidP="00B03C04">
            <w:pPr>
              <w:numPr>
                <w:ilvl w:val="0"/>
                <w:numId w:val="9"/>
              </w:numPr>
            </w:pPr>
            <w:r w:rsidRPr="000B1C1F">
              <w:t xml:space="preserve">profiles and sheets for </w:t>
            </w:r>
            <w:r w:rsidR="00057AAE" w:rsidRPr="000B1C1F">
              <w:t>decks and terraces</w:t>
            </w:r>
            <w:r w:rsidR="00BB61BE" w:rsidRPr="000B1C1F">
              <w:t>,</w:t>
            </w:r>
            <w:r w:rsidR="00057AAE" w:rsidRPr="000B1C1F">
              <w:t xml:space="preserve"> provided </w:t>
            </w:r>
            <w:r w:rsidR="00BB61BE" w:rsidRPr="000B1C1F">
              <w:t xml:space="preserve">that </w:t>
            </w:r>
            <w:r w:rsidR="00057AAE" w:rsidRPr="000B1C1F">
              <w:t xml:space="preserve">the </w:t>
            </w:r>
            <w:r w:rsidR="00A56C8E" w:rsidRPr="000B1C1F">
              <w:t xml:space="preserve">recovered </w:t>
            </w:r>
            <w:r w:rsidR="00057AAE" w:rsidRPr="000B1C1F">
              <w:t>PVC</w:t>
            </w:r>
            <w:r w:rsidR="006E3AB7" w:rsidRPr="000B1C1F">
              <w:t xml:space="preserve"> </w:t>
            </w:r>
            <w:r w:rsidR="00057AAE" w:rsidRPr="000B1C1F">
              <w:t xml:space="preserve">is used in </w:t>
            </w:r>
            <w:r w:rsidR="007644D6" w:rsidRPr="000B1C1F">
              <w:t xml:space="preserve">a </w:t>
            </w:r>
            <w:r w:rsidR="00057AAE" w:rsidRPr="000B1C1F">
              <w:t>middle layer and</w:t>
            </w:r>
            <w:r w:rsidR="00E72E5F" w:rsidRPr="000B1C1F">
              <w:t xml:space="preserve"> </w:t>
            </w:r>
            <w:r w:rsidR="00057AAE" w:rsidRPr="000B1C1F">
              <w:t xml:space="preserve">is entirely covered with a layer of </w:t>
            </w:r>
            <w:r w:rsidR="00891AD3" w:rsidRPr="000B1C1F">
              <w:t xml:space="preserve">newly produced </w:t>
            </w:r>
            <w:r w:rsidR="00057AAE" w:rsidRPr="000B1C1F">
              <w:t>PVC</w:t>
            </w:r>
            <w:r w:rsidR="00287963" w:rsidRPr="000B1C1F">
              <w:t xml:space="preserve"> or other material</w:t>
            </w:r>
            <w:r w:rsidR="00057AAE" w:rsidRPr="000B1C1F">
              <w:t>;</w:t>
            </w:r>
          </w:p>
          <w:p w14:paraId="241A495F" w14:textId="5818D7BC" w:rsidR="00057AAE" w:rsidRPr="000B1C1F" w:rsidRDefault="00057AAE" w:rsidP="00B03C04">
            <w:pPr>
              <w:numPr>
                <w:ilvl w:val="0"/>
                <w:numId w:val="9"/>
              </w:numPr>
            </w:pPr>
            <w:r w:rsidRPr="000B1C1F">
              <w:t xml:space="preserve">profiles and sheets for use in concealed spaces or voids in buildings and </w:t>
            </w:r>
            <w:r w:rsidR="003A4F2E" w:rsidRPr="000B1C1F">
              <w:t xml:space="preserve">civil engineering works </w:t>
            </w:r>
            <w:r w:rsidRPr="000B1C1F">
              <w:t>(where they are inaccessible during normal use, excluding maintenance</w:t>
            </w:r>
            <w:r w:rsidR="00E72E5F" w:rsidRPr="000B1C1F">
              <w:t>,</w:t>
            </w:r>
            <w:r w:rsidRPr="000B1C1F">
              <w:t xml:space="preserve"> for example, cable ducts);</w:t>
            </w:r>
          </w:p>
          <w:p w14:paraId="494AD6ED" w14:textId="354CB7C7" w:rsidR="00083082" w:rsidRPr="000B1C1F" w:rsidRDefault="00057AAE" w:rsidP="00B03C04">
            <w:pPr>
              <w:numPr>
                <w:ilvl w:val="0"/>
                <w:numId w:val="9"/>
              </w:numPr>
            </w:pPr>
            <w:r w:rsidRPr="000B1C1F">
              <w:t>profiles and sheets for interior building applications</w:t>
            </w:r>
            <w:r w:rsidR="00C80CDF" w:rsidRPr="000B1C1F">
              <w:t>,</w:t>
            </w:r>
            <w:r w:rsidRPr="000B1C1F">
              <w:t xml:space="preserve"> provided </w:t>
            </w:r>
            <w:r w:rsidR="00C80CDF" w:rsidRPr="000B1C1F">
              <w:t>that</w:t>
            </w:r>
            <w:r w:rsidR="00F61666" w:rsidRPr="000B1C1F">
              <w:t xml:space="preserve"> </w:t>
            </w:r>
            <w:r w:rsidRPr="000B1C1F">
              <w:t xml:space="preserve">the entire surface of the profile or sheet facing the occupied areas of a building after installation </w:t>
            </w:r>
            <w:r w:rsidR="007A4696" w:rsidRPr="000B1C1F">
              <w:t>is</w:t>
            </w:r>
            <w:r w:rsidRPr="000B1C1F">
              <w:t xml:space="preserve"> produced using </w:t>
            </w:r>
            <w:r w:rsidR="00891AD3" w:rsidRPr="000B1C1F">
              <w:t xml:space="preserve">newly produced </w:t>
            </w:r>
            <w:r w:rsidRPr="000B1C1F">
              <w:t>PVC</w:t>
            </w:r>
            <w:r w:rsidR="00823764" w:rsidRPr="000B1C1F">
              <w:t xml:space="preserve"> or other material</w:t>
            </w:r>
            <w:r w:rsidRPr="000B1C1F">
              <w:t>;</w:t>
            </w:r>
          </w:p>
          <w:p w14:paraId="241A4961" w14:textId="034DC044" w:rsidR="00057AAE" w:rsidRPr="000B1C1F" w:rsidRDefault="00057AAE" w:rsidP="00EF0E41">
            <w:pPr>
              <w:numPr>
                <w:ilvl w:val="0"/>
                <w:numId w:val="9"/>
              </w:numPr>
            </w:pPr>
            <w:r w:rsidRPr="000B1C1F">
              <w:t>multi-layer pipes</w:t>
            </w:r>
            <w:r w:rsidR="00660D26" w:rsidRPr="000B1C1F">
              <w:t xml:space="preserve"> (excluding pipes for drinking water)</w:t>
            </w:r>
            <w:r w:rsidR="00C80CDF" w:rsidRPr="000B1C1F">
              <w:t>,</w:t>
            </w:r>
            <w:r w:rsidRPr="000B1C1F">
              <w:t xml:space="preserve"> </w:t>
            </w:r>
            <w:r w:rsidR="007A4696" w:rsidRPr="000B1C1F">
              <w:t>provided that</w:t>
            </w:r>
            <w:r w:rsidRPr="000B1C1F">
              <w:t xml:space="preserve"> the </w:t>
            </w:r>
            <w:r w:rsidR="00A56C8E" w:rsidRPr="000B1C1F">
              <w:t xml:space="preserve">recovered </w:t>
            </w:r>
            <w:r w:rsidRPr="000B1C1F">
              <w:t>PVC</w:t>
            </w:r>
            <w:r w:rsidR="006E3AB7" w:rsidRPr="000B1C1F">
              <w:t xml:space="preserve"> </w:t>
            </w:r>
            <w:r w:rsidRPr="000B1C1F">
              <w:t xml:space="preserve">is used in </w:t>
            </w:r>
            <w:r w:rsidR="007644D6" w:rsidRPr="000B1C1F">
              <w:t xml:space="preserve">a </w:t>
            </w:r>
            <w:r w:rsidRPr="000B1C1F">
              <w:t>middle layer and</w:t>
            </w:r>
            <w:r w:rsidR="008266C6" w:rsidRPr="000B1C1F">
              <w:rPr>
                <w:i/>
              </w:rPr>
              <w:t xml:space="preserve"> </w:t>
            </w:r>
            <w:r w:rsidRPr="000B1C1F">
              <w:t xml:space="preserve">is entirely covered with a layer of </w:t>
            </w:r>
            <w:r w:rsidR="00891AD3" w:rsidRPr="000B1C1F">
              <w:t xml:space="preserve">newly produced </w:t>
            </w:r>
            <w:r w:rsidRPr="000B1C1F">
              <w:t>PVC</w:t>
            </w:r>
            <w:r w:rsidR="001B7E66" w:rsidRPr="000B1C1F">
              <w:t xml:space="preserve"> or other material</w:t>
            </w:r>
            <w:r w:rsidRPr="000B1C1F">
              <w:t>;</w:t>
            </w:r>
          </w:p>
          <w:p w14:paraId="7762BD00" w14:textId="6D129255" w:rsidR="007F5CB1" w:rsidRPr="000B1C1F" w:rsidRDefault="00057AAE" w:rsidP="00E36158">
            <w:pPr>
              <w:numPr>
                <w:ilvl w:val="0"/>
                <w:numId w:val="9"/>
              </w:numPr>
            </w:pPr>
            <w:r w:rsidRPr="000B1C1F">
              <w:t>fittings, excluding fittings for pipes for drinking water</w:t>
            </w:r>
            <w:r w:rsidR="007F5CB1" w:rsidRPr="000B1C1F">
              <w:t>.</w:t>
            </w:r>
          </w:p>
          <w:p w14:paraId="3506B7F1" w14:textId="72258834" w:rsidR="00A67E3F" w:rsidRPr="000B1C1F" w:rsidRDefault="00B34BB3" w:rsidP="0034327D">
            <w:r w:rsidRPr="000B1C1F">
              <w:t xml:space="preserve">Rigid </w:t>
            </w:r>
            <w:r w:rsidR="00A67E3F" w:rsidRPr="000B1C1F">
              <w:t>PVC</w:t>
            </w:r>
            <w:r w:rsidR="006E3AB7" w:rsidRPr="000B1C1F">
              <w:t xml:space="preserve"> </w:t>
            </w:r>
            <w:r w:rsidR="00A67E3F" w:rsidRPr="000B1C1F">
              <w:t>recovered from the categories of articles referred to in points (a) to (d)</w:t>
            </w:r>
            <w:r w:rsidRPr="000B1C1F">
              <w:t xml:space="preserve"> </w:t>
            </w:r>
            <w:r w:rsidR="005E7DA0" w:rsidRPr="000B1C1F">
              <w:t xml:space="preserve">shall </w:t>
            </w:r>
            <w:r w:rsidR="00A67E3F" w:rsidRPr="000B1C1F">
              <w:t xml:space="preserve">only be used for the production of new articles of </w:t>
            </w:r>
            <w:r w:rsidR="00C95BF8" w:rsidRPr="000B1C1F">
              <w:t xml:space="preserve">any of </w:t>
            </w:r>
            <w:r w:rsidR="00A67E3F" w:rsidRPr="000B1C1F">
              <w:t>th</w:t>
            </w:r>
            <w:r w:rsidR="00C95BF8" w:rsidRPr="000B1C1F">
              <w:t xml:space="preserve">ose </w:t>
            </w:r>
            <w:r w:rsidR="00A67E3F" w:rsidRPr="000B1C1F">
              <w:t>categories.</w:t>
            </w:r>
          </w:p>
          <w:p w14:paraId="3AC25CCF" w14:textId="5E0C566B" w:rsidR="00513768" w:rsidRPr="000B1C1F" w:rsidRDefault="00513768" w:rsidP="0034327D">
            <w:r w:rsidRPr="000B1C1F">
              <w:t xml:space="preserve">Suppliers of </w:t>
            </w:r>
            <w:r w:rsidR="006F7D34" w:rsidRPr="000B1C1F">
              <w:t xml:space="preserve">PVC </w:t>
            </w:r>
            <w:r w:rsidRPr="000B1C1F">
              <w:t xml:space="preserve">articles </w:t>
            </w:r>
            <w:r w:rsidR="005E7DA0" w:rsidRPr="000B1C1F">
              <w:t xml:space="preserve">containing </w:t>
            </w:r>
            <w:r w:rsidRPr="000B1C1F">
              <w:t xml:space="preserve">recovered </w:t>
            </w:r>
            <w:r w:rsidR="005E7DA0" w:rsidRPr="000B1C1F">
              <w:t xml:space="preserve">rigid </w:t>
            </w:r>
            <w:r w:rsidRPr="000B1C1F">
              <w:t xml:space="preserve">PVC </w:t>
            </w:r>
            <w:r w:rsidR="005E7DA0" w:rsidRPr="000B1C1F">
              <w:t>with</w:t>
            </w:r>
            <w:r w:rsidRPr="000B1C1F">
              <w:t xml:space="preserve"> a concentration of lead (expressed as metal) equal to or greater than 0,1 </w:t>
            </w:r>
            <w:r w:rsidRPr="000B1C1F">
              <w:lastRenderedPageBreak/>
              <w:t xml:space="preserve">% by weight </w:t>
            </w:r>
            <w:r w:rsidR="00C95BF8" w:rsidRPr="000B1C1F">
              <w:t xml:space="preserve">of the PVC </w:t>
            </w:r>
            <w:r w:rsidRPr="000B1C1F">
              <w:t xml:space="preserve">shall ensure, before placing those articles on the market, that they are visibly, legibly and indelibly marked with the statement: “Contains lead”. Where the marking </w:t>
            </w:r>
            <w:r w:rsidR="00E6338D" w:rsidRPr="000B1C1F">
              <w:t>cannot</w:t>
            </w:r>
            <w:r w:rsidRPr="000B1C1F">
              <w:t xml:space="preserve"> be provided on the article due to the nature of the article, it shall be on the packaging of the article.</w:t>
            </w:r>
            <w:bookmarkStart w:id="0" w:name="_GoBack"/>
            <w:bookmarkEnd w:id="0"/>
          </w:p>
          <w:p w14:paraId="43C52C01" w14:textId="3A7AB7F9" w:rsidR="008266C6" w:rsidRPr="000B1C1F" w:rsidRDefault="008266C6" w:rsidP="0034327D">
            <w:r w:rsidRPr="000B1C1F">
              <w:t xml:space="preserve">Suppliers of </w:t>
            </w:r>
            <w:r w:rsidR="00380B5F" w:rsidRPr="000B1C1F">
              <w:t xml:space="preserve">PVC </w:t>
            </w:r>
            <w:r w:rsidRPr="000B1C1F">
              <w:t xml:space="preserve">articles </w:t>
            </w:r>
            <w:r w:rsidR="008D7AC0" w:rsidRPr="000B1C1F">
              <w:t xml:space="preserve">containing recovered </w:t>
            </w:r>
            <w:r w:rsidR="005E7DA0" w:rsidRPr="000B1C1F">
              <w:t xml:space="preserve">rigid </w:t>
            </w:r>
            <w:r w:rsidR="008D7AC0" w:rsidRPr="000B1C1F">
              <w:t>PVC</w:t>
            </w:r>
            <w:r w:rsidRPr="000B1C1F">
              <w:t xml:space="preserve"> shall submit to national enforcement authorities upon request documentary evidence to substantiate the claims on the recovered origin of </w:t>
            </w:r>
            <w:r w:rsidR="00ED6F7C" w:rsidRPr="000B1C1F">
              <w:t xml:space="preserve">the </w:t>
            </w:r>
            <w:r w:rsidRPr="000B1C1F">
              <w:t>PVC</w:t>
            </w:r>
            <w:r w:rsidR="00ED6F7C" w:rsidRPr="000B1C1F">
              <w:t xml:space="preserve"> </w:t>
            </w:r>
            <w:r w:rsidRPr="000B1C1F">
              <w:t>in those articles. Certificates issued by schemes to provide proof of traceability and recycled content, such as those developed according to EN 15343</w:t>
            </w:r>
            <w:r w:rsidR="00DC5A56" w:rsidRPr="000B1C1F">
              <w:t>:2007</w:t>
            </w:r>
            <w:r w:rsidRPr="000B1C1F">
              <w:t xml:space="preserve"> or equivalent recognised standards, may be used to substantiate such claims for </w:t>
            </w:r>
            <w:r w:rsidR="005934BD" w:rsidRPr="000B1C1F">
              <w:t xml:space="preserve">PVC </w:t>
            </w:r>
            <w:r w:rsidRPr="000B1C1F">
              <w:t xml:space="preserve">articles </w:t>
            </w:r>
            <w:r w:rsidR="005934BD" w:rsidRPr="000B1C1F">
              <w:t xml:space="preserve">produced </w:t>
            </w:r>
            <w:r w:rsidRPr="000B1C1F">
              <w:t xml:space="preserve">in the Union. Claims made on the recovered origin of </w:t>
            </w:r>
            <w:r w:rsidR="00ED6F7C" w:rsidRPr="000B1C1F">
              <w:t xml:space="preserve">the </w:t>
            </w:r>
            <w:r w:rsidRPr="000B1C1F">
              <w:t>PVC in imported articles</w:t>
            </w:r>
            <w:r w:rsidR="00FE35E2" w:rsidRPr="000B1C1F">
              <w:t xml:space="preserve"> </w:t>
            </w:r>
            <w:r w:rsidRPr="000B1C1F">
              <w:t xml:space="preserve">shall be accompanied by a certificate that provides </w:t>
            </w:r>
            <w:r w:rsidR="007A0C6A" w:rsidRPr="000B1C1F">
              <w:t xml:space="preserve">equivalent </w:t>
            </w:r>
            <w:r w:rsidRPr="000B1C1F">
              <w:t>proof of traceability and recycled content, issued by an independent third party.</w:t>
            </w:r>
          </w:p>
          <w:p w14:paraId="1F8DEAE7" w14:textId="54697470" w:rsidR="00DD47D0" w:rsidRPr="000B1C1F" w:rsidRDefault="004643AC" w:rsidP="0034327D">
            <w:r w:rsidRPr="000B1C1F">
              <w:t>By [</w:t>
            </w:r>
            <w:r w:rsidRPr="000B1C1F">
              <w:rPr>
                <w:i/>
              </w:rPr>
              <w:t>OP, please insert a date corresponding to 5 years after the entry into force of this Regulation</w:t>
            </w:r>
            <w:r w:rsidRPr="000B1C1F">
              <w:t xml:space="preserve">], the Commission shall review this paragraph </w:t>
            </w:r>
            <w:r w:rsidR="00534045" w:rsidRPr="000B1C1F">
              <w:t xml:space="preserve">in light of new scientific information </w:t>
            </w:r>
            <w:r w:rsidRPr="000B1C1F">
              <w:t>and, if appropriate</w:t>
            </w:r>
            <w:r w:rsidR="008D7AC0" w:rsidRPr="000B1C1F">
              <w:t xml:space="preserve">, </w:t>
            </w:r>
            <w:r w:rsidRPr="000B1C1F">
              <w:t>modify it accordingly.</w:t>
            </w:r>
          </w:p>
          <w:p w14:paraId="06002BFD" w14:textId="1A5C20B6" w:rsidR="00DD47D0" w:rsidRPr="000B1C1F" w:rsidRDefault="00DD47D0" w:rsidP="0034327D">
            <w:r w:rsidRPr="000B1C1F">
              <w:t>19</w:t>
            </w:r>
            <w:r w:rsidR="007F5CB1" w:rsidRPr="000B1C1F">
              <w:t xml:space="preserve">. </w:t>
            </w:r>
            <w:r w:rsidR="007644D6" w:rsidRPr="000B1C1F">
              <w:t>By way of derogation, p</w:t>
            </w:r>
            <w:r w:rsidRPr="000B1C1F">
              <w:t>aragraphs 15 and 16 shall not apply to:</w:t>
            </w:r>
          </w:p>
          <w:p w14:paraId="5874258D" w14:textId="021A99C7" w:rsidR="00DD47D0" w:rsidRPr="000B1C1F" w:rsidRDefault="00F61666" w:rsidP="004405BA">
            <w:pPr>
              <w:pStyle w:val="ListParagraph"/>
              <w:numPr>
                <w:ilvl w:val="0"/>
                <w:numId w:val="11"/>
              </w:numPr>
            </w:pPr>
            <w:r w:rsidRPr="000B1C1F" w:rsidDel="009D28D9">
              <w:t xml:space="preserve"> </w:t>
            </w:r>
            <w:r w:rsidR="00057AAE" w:rsidRPr="000B1C1F">
              <w:t>PVC-silica separators in lead acid batteries</w:t>
            </w:r>
            <w:r w:rsidR="00C76506" w:rsidRPr="000B1C1F">
              <w:t>,</w:t>
            </w:r>
            <w:r w:rsidR="00057AAE" w:rsidRPr="000B1C1F">
              <w:t xml:space="preserve"> </w:t>
            </w:r>
            <w:r w:rsidR="007644D6" w:rsidRPr="000B1C1F">
              <w:t xml:space="preserve">until </w:t>
            </w:r>
            <w:r w:rsidR="00C76506" w:rsidRPr="000B1C1F">
              <w:t>[</w:t>
            </w:r>
            <w:r w:rsidR="00C76506" w:rsidRPr="000B1C1F">
              <w:rPr>
                <w:i/>
              </w:rPr>
              <w:t xml:space="preserve">OP, please insert a date corresponding to </w:t>
            </w:r>
            <w:r w:rsidR="00057AAE" w:rsidRPr="000B1C1F">
              <w:rPr>
                <w:i/>
              </w:rPr>
              <w:t xml:space="preserve">10 years </w:t>
            </w:r>
            <w:r w:rsidR="00C76506" w:rsidRPr="000B1C1F">
              <w:rPr>
                <w:i/>
              </w:rPr>
              <w:t xml:space="preserve">after the </w:t>
            </w:r>
            <w:r w:rsidR="00057AAE" w:rsidRPr="000B1C1F">
              <w:rPr>
                <w:i/>
              </w:rPr>
              <w:t>entry into force</w:t>
            </w:r>
            <w:r w:rsidR="00C76506" w:rsidRPr="000B1C1F">
              <w:rPr>
                <w:i/>
              </w:rPr>
              <w:t xml:space="preserve"> of this Regulation</w:t>
            </w:r>
            <w:r w:rsidR="00C76506" w:rsidRPr="000B1C1F">
              <w:t>]</w:t>
            </w:r>
            <w:r w:rsidR="00DD47D0" w:rsidRPr="000B1C1F">
              <w:t>;</w:t>
            </w:r>
          </w:p>
          <w:p w14:paraId="3D37ED3A" w14:textId="77EAE818" w:rsidR="00DD47D0" w:rsidRPr="000B1C1F" w:rsidRDefault="007A4696" w:rsidP="004405BA">
            <w:pPr>
              <w:pStyle w:val="ListParagraph"/>
              <w:numPr>
                <w:ilvl w:val="0"/>
                <w:numId w:val="11"/>
              </w:numPr>
            </w:pPr>
            <w:r w:rsidRPr="000B1C1F">
              <w:t>a</w:t>
            </w:r>
            <w:r w:rsidR="00057AAE" w:rsidRPr="000B1C1F">
              <w:t>rticles covered by paragraph</w:t>
            </w:r>
            <w:r w:rsidR="00873BB5" w:rsidRPr="000B1C1F">
              <w:t xml:space="preserve"> 1, in accordance with paragraphs 2 to 5,</w:t>
            </w:r>
            <w:r w:rsidR="00057AAE" w:rsidRPr="000B1C1F">
              <w:t xml:space="preserve"> </w:t>
            </w:r>
            <w:r w:rsidR="00873BB5" w:rsidRPr="000B1C1F">
              <w:t xml:space="preserve">and by paragraph </w:t>
            </w:r>
            <w:r w:rsidR="00057AAE" w:rsidRPr="000B1C1F">
              <w:t>7</w:t>
            </w:r>
            <w:r w:rsidR="0029774F" w:rsidRPr="000B1C1F">
              <w:t xml:space="preserve"> in accordance with paragraphs 8 and 10</w:t>
            </w:r>
            <w:r w:rsidR="00DD47D0" w:rsidRPr="000B1C1F">
              <w:t>;</w:t>
            </w:r>
          </w:p>
          <w:p w14:paraId="241A496B" w14:textId="3E755EE3" w:rsidR="00057AAE" w:rsidRPr="000B1C1F" w:rsidRDefault="00057AAE" w:rsidP="004405BA">
            <w:pPr>
              <w:pStyle w:val="ListParagraph"/>
              <w:numPr>
                <w:ilvl w:val="0"/>
                <w:numId w:val="11"/>
              </w:numPr>
            </w:pPr>
            <w:r w:rsidRPr="000B1C1F">
              <w:t xml:space="preserve"> </w:t>
            </w:r>
            <w:r w:rsidR="007A4696" w:rsidRPr="000B1C1F">
              <w:t>a</w:t>
            </w:r>
            <w:r w:rsidRPr="000B1C1F">
              <w:t xml:space="preserve">rticles </w:t>
            </w:r>
            <w:r w:rsidR="00BA53A0" w:rsidRPr="000B1C1F">
              <w:t>within the scope of</w:t>
            </w:r>
            <w:r w:rsidRPr="000B1C1F">
              <w:t>:</w:t>
            </w:r>
          </w:p>
          <w:p w14:paraId="241A496C" w14:textId="66A0F84F" w:rsidR="00057AAE" w:rsidRPr="000B1C1F" w:rsidRDefault="00DD47D0" w:rsidP="004405BA">
            <w:pPr>
              <w:numPr>
                <w:ilvl w:val="0"/>
                <w:numId w:val="10"/>
              </w:numPr>
            </w:pPr>
            <w:r w:rsidRPr="000B1C1F">
              <w:t xml:space="preserve">  </w:t>
            </w:r>
            <w:r w:rsidR="00057AAE" w:rsidRPr="000B1C1F">
              <w:t>Regulation (EC) No 1935/2004;</w:t>
            </w:r>
          </w:p>
          <w:p w14:paraId="241A496D" w14:textId="4862ECF4" w:rsidR="00057AAE" w:rsidRPr="000B1C1F" w:rsidRDefault="00DD47D0" w:rsidP="004405BA">
            <w:pPr>
              <w:numPr>
                <w:ilvl w:val="0"/>
                <w:numId w:val="10"/>
              </w:numPr>
            </w:pPr>
            <w:r w:rsidRPr="000B1C1F">
              <w:t xml:space="preserve">  </w:t>
            </w:r>
            <w:r w:rsidR="00057AAE" w:rsidRPr="000B1C1F">
              <w:t>Directive 2011/65/EU;</w:t>
            </w:r>
          </w:p>
          <w:p w14:paraId="241A496E" w14:textId="162928F5" w:rsidR="00057AAE" w:rsidRPr="000B1C1F" w:rsidRDefault="00DD47D0" w:rsidP="004405BA">
            <w:pPr>
              <w:numPr>
                <w:ilvl w:val="0"/>
                <w:numId w:val="10"/>
              </w:numPr>
            </w:pPr>
            <w:r w:rsidRPr="000B1C1F">
              <w:t xml:space="preserve">  </w:t>
            </w:r>
            <w:r w:rsidR="00057AAE" w:rsidRPr="000B1C1F">
              <w:t>Directive 94/62/EC;</w:t>
            </w:r>
          </w:p>
          <w:p w14:paraId="241A496F" w14:textId="4414EA16" w:rsidR="00057AAE" w:rsidRPr="000B1C1F" w:rsidRDefault="00DD47D0" w:rsidP="004405BA">
            <w:pPr>
              <w:numPr>
                <w:ilvl w:val="0"/>
                <w:numId w:val="10"/>
              </w:numPr>
            </w:pPr>
            <w:r w:rsidRPr="000B1C1F">
              <w:t xml:space="preserve">  </w:t>
            </w:r>
            <w:r w:rsidR="00057AAE" w:rsidRPr="000B1C1F">
              <w:t>Directive 2009/48/EC.</w:t>
            </w:r>
          </w:p>
          <w:p w14:paraId="241A4975" w14:textId="53426AB1" w:rsidR="0018401C" w:rsidRPr="00B03C04" w:rsidRDefault="00CD16B4" w:rsidP="007644D6">
            <w:r w:rsidRPr="000B1C1F">
              <w:t>2</w:t>
            </w:r>
            <w:r w:rsidR="004643AC" w:rsidRPr="000B1C1F">
              <w:t>0</w:t>
            </w:r>
            <w:r w:rsidR="00823764" w:rsidRPr="000B1C1F">
              <w:t xml:space="preserve">. </w:t>
            </w:r>
            <w:r w:rsidR="007644D6" w:rsidRPr="000B1C1F">
              <w:t>By way of derogation, p</w:t>
            </w:r>
            <w:r w:rsidR="00057AAE" w:rsidRPr="000B1C1F">
              <w:t xml:space="preserve">aragraph </w:t>
            </w:r>
            <w:r w:rsidRPr="000B1C1F">
              <w:t xml:space="preserve">16 </w:t>
            </w:r>
            <w:r w:rsidR="00057AAE" w:rsidRPr="000B1C1F">
              <w:t xml:space="preserve">shall not apply to </w:t>
            </w:r>
            <w:r w:rsidR="005934BD" w:rsidRPr="000B1C1F">
              <w:t xml:space="preserve">PVC </w:t>
            </w:r>
            <w:r w:rsidR="00057AAE" w:rsidRPr="000B1C1F">
              <w:t xml:space="preserve">articles placed on the market </w:t>
            </w:r>
            <w:r w:rsidR="007644D6" w:rsidRPr="000B1C1F">
              <w:t xml:space="preserve">until </w:t>
            </w:r>
            <w:r w:rsidR="00A138B3" w:rsidRPr="000B1C1F">
              <w:t>[</w:t>
            </w:r>
            <w:r w:rsidR="00825260" w:rsidRPr="000B1C1F">
              <w:rPr>
                <w:i/>
              </w:rPr>
              <w:t xml:space="preserve">OP, please insert a date corresponding to </w:t>
            </w:r>
            <w:r w:rsidR="00057AAE" w:rsidRPr="000B1C1F">
              <w:rPr>
                <w:i/>
              </w:rPr>
              <w:t>24 months</w:t>
            </w:r>
            <w:r w:rsidR="00A138B3" w:rsidRPr="000B1C1F">
              <w:rPr>
                <w:i/>
              </w:rPr>
              <w:t xml:space="preserve"> after the entry into force</w:t>
            </w:r>
            <w:r w:rsidR="00825260" w:rsidRPr="000B1C1F">
              <w:rPr>
                <w:i/>
              </w:rPr>
              <w:t xml:space="preserve"> of this Regulation</w:t>
            </w:r>
            <w:r w:rsidR="00A138B3" w:rsidRPr="000B1C1F">
              <w:t>]</w:t>
            </w:r>
            <w:r w:rsidR="00057AAE" w:rsidRPr="000B1C1F">
              <w:t>.</w:t>
            </w:r>
            <w:r w:rsidR="00001E84" w:rsidRPr="000B1C1F">
              <w:t xml:space="preserve"> </w:t>
            </w:r>
            <w:r w:rsidR="003C46A6" w:rsidRPr="000B1C1F">
              <w:t>“</w:t>
            </w:r>
          </w:p>
        </w:tc>
      </w:tr>
    </w:tbl>
    <w:p w14:paraId="6FF16DDF" w14:textId="37928D8D" w:rsidR="003D4D01" w:rsidRDefault="003D4D01" w:rsidP="008912CA"/>
    <w:p w14:paraId="3EFA3232" w14:textId="77777777" w:rsidR="003D4D01" w:rsidRDefault="003D4D01" w:rsidP="008912CA"/>
    <w:p w14:paraId="10AEB273" w14:textId="77777777" w:rsidR="003D4D01" w:rsidRDefault="003D4D01" w:rsidP="008912CA"/>
    <w:p w14:paraId="3F31B446" w14:textId="633A9A93" w:rsidR="008912CA" w:rsidRDefault="008912CA" w:rsidP="008912CA"/>
    <w:p w14:paraId="5A48EED0" w14:textId="48DEB4A8" w:rsidR="008912CA" w:rsidRDefault="008912CA" w:rsidP="008912CA"/>
    <w:sectPr w:rsidR="008912CA" w:rsidSect="008912CA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5EAE3" w14:textId="77777777" w:rsidR="007C1D02" w:rsidRDefault="007C1D02" w:rsidP="0018401C">
      <w:pPr>
        <w:spacing w:before="0" w:after="0"/>
      </w:pPr>
      <w:r>
        <w:separator/>
      </w:r>
    </w:p>
  </w:endnote>
  <w:endnote w:type="continuationSeparator" w:id="0">
    <w:p w14:paraId="5CE6C1D2" w14:textId="77777777" w:rsidR="007C1D02" w:rsidRDefault="007C1D02" w:rsidP="001840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911C" w14:textId="3CD8BEB2" w:rsidR="008912CA" w:rsidRPr="008912CA" w:rsidRDefault="008912CA" w:rsidP="008912CA">
    <w:pPr>
      <w:pStyle w:val="Footer"/>
      <w:rPr>
        <w:rFonts w:ascii="Arial" w:hAnsi="Arial" w:cs="Arial"/>
        <w:b/>
        <w:sz w:val="48"/>
      </w:rPr>
    </w:pPr>
    <w:r w:rsidRPr="008912CA">
      <w:rPr>
        <w:rFonts w:ascii="Arial" w:hAnsi="Arial" w:cs="Arial"/>
        <w:b/>
        <w:sz w:val="48"/>
      </w:rPr>
      <w:t>EN</w:t>
    </w:r>
    <w:r w:rsidRPr="008912CA">
      <w:rPr>
        <w:rFonts w:ascii="Arial" w:hAnsi="Arial" w:cs="Arial"/>
        <w:b/>
        <w:sz w:val="48"/>
      </w:rPr>
      <w:tab/>
    </w:r>
    <w:r w:rsidRPr="008912CA">
      <w:rPr>
        <w:rFonts w:ascii="Arial" w:hAnsi="Arial" w:cs="Arial"/>
        <w:b/>
        <w:sz w:val="48"/>
      </w:rPr>
      <w:tab/>
    </w:r>
    <w:r w:rsidRPr="008912CA">
      <w:tab/>
    </w:r>
    <w:r w:rsidRPr="008912CA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DE88" w14:textId="741D1A82" w:rsidR="008912CA" w:rsidRPr="008912CA" w:rsidRDefault="008912CA" w:rsidP="008912CA">
    <w:pPr>
      <w:pStyle w:val="Footer"/>
      <w:rPr>
        <w:rFonts w:ascii="Arial" w:hAnsi="Arial" w:cs="Arial"/>
        <w:b/>
        <w:sz w:val="48"/>
      </w:rPr>
    </w:pPr>
    <w:r w:rsidRPr="008912CA">
      <w:rPr>
        <w:rFonts w:ascii="Arial" w:hAnsi="Arial" w:cs="Arial"/>
        <w:b/>
        <w:sz w:val="48"/>
      </w:rPr>
      <w:t>EN</w:t>
    </w:r>
    <w:r w:rsidRPr="008912CA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0B1C1F">
      <w:rPr>
        <w:noProof/>
      </w:rPr>
      <w:t>2</w:t>
    </w:r>
    <w:r>
      <w:fldChar w:fldCharType="end"/>
    </w:r>
    <w:r>
      <w:tab/>
    </w:r>
    <w:r w:rsidRPr="008912CA">
      <w:tab/>
    </w:r>
    <w:r w:rsidRPr="008912CA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EDC5" w14:textId="77777777" w:rsidR="008912CA" w:rsidRPr="008912CA" w:rsidRDefault="008912CA" w:rsidP="00891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B3004" w14:textId="77777777" w:rsidR="007C1D02" w:rsidRDefault="007C1D02" w:rsidP="0018401C">
      <w:pPr>
        <w:spacing w:before="0" w:after="0"/>
      </w:pPr>
      <w:r>
        <w:separator/>
      </w:r>
    </w:p>
  </w:footnote>
  <w:footnote w:type="continuationSeparator" w:id="0">
    <w:p w14:paraId="2A1AEA64" w14:textId="77777777" w:rsidR="007C1D02" w:rsidRDefault="007C1D02" w:rsidP="0018401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31E70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996DC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5D8EE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4A088E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4F1407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05CB6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7001B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BDE74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3F741215"/>
    <w:multiLevelType w:val="hybridMultilevel"/>
    <w:tmpl w:val="EA5EB5E6"/>
    <w:lvl w:ilvl="0" w:tplc="BD1C50E6">
      <w:start w:val="1"/>
      <w:numFmt w:val="lowerRoman"/>
      <w:lvlText w:val="(%1)"/>
      <w:lvlJc w:val="left"/>
      <w:pPr>
        <w:ind w:left="907" w:hanging="17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2503A04"/>
    <w:multiLevelType w:val="hybridMultilevel"/>
    <w:tmpl w:val="669494D2"/>
    <w:lvl w:ilvl="0" w:tplc="E16EC94C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5" w15:restartNumberingAfterBreak="0">
    <w:nsid w:val="7E001B4D"/>
    <w:multiLevelType w:val="hybridMultilevel"/>
    <w:tmpl w:val="18889118"/>
    <w:lvl w:ilvl="0" w:tplc="E16EC94C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3"/>
  </w:num>
  <w:num w:numId="10">
    <w:abstractNumId w:val="12"/>
  </w:num>
  <w:num w:numId="11">
    <w:abstractNumId w:val="25"/>
  </w:num>
  <w:num w:numId="12">
    <w:abstractNumId w:val="20"/>
  </w:num>
  <w:num w:numId="13">
    <w:abstractNumId w:val="13"/>
  </w:num>
  <w:num w:numId="14">
    <w:abstractNumId w:val="22"/>
  </w:num>
  <w:num w:numId="15">
    <w:abstractNumId w:val="11"/>
  </w:num>
  <w:num w:numId="16">
    <w:abstractNumId w:val="14"/>
  </w:num>
  <w:num w:numId="17">
    <w:abstractNumId w:val="9"/>
  </w:num>
  <w:num w:numId="18">
    <w:abstractNumId w:val="21"/>
  </w:num>
  <w:num w:numId="19">
    <w:abstractNumId w:val="8"/>
  </w:num>
  <w:num w:numId="20">
    <w:abstractNumId w:val="16"/>
  </w:num>
  <w:num w:numId="21">
    <w:abstractNumId w:val="18"/>
  </w:num>
  <w:num w:numId="22">
    <w:abstractNumId w:val="19"/>
  </w:num>
  <w:num w:numId="23">
    <w:abstractNumId w:val="10"/>
  </w:num>
  <w:num w:numId="24">
    <w:abstractNumId w:val="17"/>
  </w:num>
  <w:num w:numId="25">
    <w:abstractNumId w:val="24"/>
  </w:num>
  <w:num w:numId="26">
    <w:abstractNumId w:val="21"/>
  </w:num>
  <w:num w:numId="27">
    <w:abstractNumId w:val="21"/>
  </w:num>
  <w:num w:numId="28">
    <w:abstractNumId w:val="21"/>
  </w:num>
  <w:num w:numId="29">
    <w:abstractNumId w:val="15"/>
  </w:num>
  <w:num w:numId="30">
    <w:abstractNumId w:val="9"/>
  </w:num>
  <w:num w:numId="31">
    <w:abstractNumId w:val="9"/>
  </w:num>
  <w:num w:numId="32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characterSpacingControl w:val="doNotCompress"/>
  <w:hdrShapeDefaults>
    <o:shapedefaults v:ext="edit" spidmax="17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2-02-17 12:27:2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177A262-BF46-47CB-AFC9-4ED97459DDC4"/>
    <w:docVar w:name="LW_COVERPAGE_TYPE" w:val="1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6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Annex XVII to Regulation (EC) No 1907/2006 of the European Parliament and of the Council as regards lead and its compounds in PVC_x000d__x000d__x000d__x000d__x000d__x000d__x000d__x000d__x000d__x000b_"/>
    <w:docVar w:name="LW_OBJETACTEPRINCIPAL.CP" w:val="amending Annex XVII to Regulation (EC) No 1907/2006 of the European Parliament and of the Council as regards lead and its compounds in PVC_x000d__x000d__x000d__x000d__x000d__x000d__x000d__x000d__x000d__x000b_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2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COMMISSION REGULATION (EU) No \u8230?/... of XXX_x000b_"/>
    <w:docVar w:name="LW_TYPEACTEPRINCIPAL.CP" w:val="COMMISSION REGULATION (EU) No \u8230?/... of XXX_x000b_"/>
  </w:docVars>
  <w:rsids>
    <w:rsidRoot w:val="0018401C"/>
    <w:rsid w:val="00000B9E"/>
    <w:rsid w:val="00001DE0"/>
    <w:rsid w:val="00001E84"/>
    <w:rsid w:val="0000541B"/>
    <w:rsid w:val="00005446"/>
    <w:rsid w:val="00023F28"/>
    <w:rsid w:val="00024AB0"/>
    <w:rsid w:val="00024CBE"/>
    <w:rsid w:val="00025D59"/>
    <w:rsid w:val="000270D5"/>
    <w:rsid w:val="00030C65"/>
    <w:rsid w:val="00030DC7"/>
    <w:rsid w:val="0003139B"/>
    <w:rsid w:val="00033BAF"/>
    <w:rsid w:val="000355CC"/>
    <w:rsid w:val="00040091"/>
    <w:rsid w:val="00041FD2"/>
    <w:rsid w:val="00045CB9"/>
    <w:rsid w:val="000516AD"/>
    <w:rsid w:val="000529C8"/>
    <w:rsid w:val="000576A6"/>
    <w:rsid w:val="0005795F"/>
    <w:rsid w:val="00057AAE"/>
    <w:rsid w:val="00061E48"/>
    <w:rsid w:val="00062AEE"/>
    <w:rsid w:val="0006488E"/>
    <w:rsid w:val="000651CD"/>
    <w:rsid w:val="000655C1"/>
    <w:rsid w:val="00067003"/>
    <w:rsid w:val="000701D9"/>
    <w:rsid w:val="00072606"/>
    <w:rsid w:val="000741A4"/>
    <w:rsid w:val="000750C8"/>
    <w:rsid w:val="00075E93"/>
    <w:rsid w:val="00076EB8"/>
    <w:rsid w:val="00076FFA"/>
    <w:rsid w:val="00077356"/>
    <w:rsid w:val="00081CE9"/>
    <w:rsid w:val="00082042"/>
    <w:rsid w:val="00083082"/>
    <w:rsid w:val="0008559B"/>
    <w:rsid w:val="000873FF"/>
    <w:rsid w:val="000901F2"/>
    <w:rsid w:val="000902CC"/>
    <w:rsid w:val="00091B02"/>
    <w:rsid w:val="00096562"/>
    <w:rsid w:val="000A30D7"/>
    <w:rsid w:val="000A7619"/>
    <w:rsid w:val="000B0726"/>
    <w:rsid w:val="000B14BD"/>
    <w:rsid w:val="000B1C1F"/>
    <w:rsid w:val="000C0D83"/>
    <w:rsid w:val="000C3CBD"/>
    <w:rsid w:val="000C49A6"/>
    <w:rsid w:val="000C7D95"/>
    <w:rsid w:val="000D2754"/>
    <w:rsid w:val="000D62B3"/>
    <w:rsid w:val="000E2219"/>
    <w:rsid w:val="000E362F"/>
    <w:rsid w:val="000E5A4C"/>
    <w:rsid w:val="000E7B8E"/>
    <w:rsid w:val="000F01FB"/>
    <w:rsid w:val="000F03AF"/>
    <w:rsid w:val="000F2CFB"/>
    <w:rsid w:val="000F3071"/>
    <w:rsid w:val="000F39E6"/>
    <w:rsid w:val="000F3C0C"/>
    <w:rsid w:val="000F4191"/>
    <w:rsid w:val="000F779B"/>
    <w:rsid w:val="000F7D35"/>
    <w:rsid w:val="001025BD"/>
    <w:rsid w:val="00103209"/>
    <w:rsid w:val="00104472"/>
    <w:rsid w:val="00104A92"/>
    <w:rsid w:val="00107C36"/>
    <w:rsid w:val="00110120"/>
    <w:rsid w:val="00112D6D"/>
    <w:rsid w:val="00113D18"/>
    <w:rsid w:val="001157AE"/>
    <w:rsid w:val="001175A6"/>
    <w:rsid w:val="00117DEA"/>
    <w:rsid w:val="00121CB5"/>
    <w:rsid w:val="001220F9"/>
    <w:rsid w:val="0013177D"/>
    <w:rsid w:val="00132657"/>
    <w:rsid w:val="001335A4"/>
    <w:rsid w:val="00134F4E"/>
    <w:rsid w:val="00135ADB"/>
    <w:rsid w:val="00144BA6"/>
    <w:rsid w:val="00144E97"/>
    <w:rsid w:val="001500E7"/>
    <w:rsid w:val="001503F0"/>
    <w:rsid w:val="001509F0"/>
    <w:rsid w:val="001510A5"/>
    <w:rsid w:val="00151E6B"/>
    <w:rsid w:val="00153FB9"/>
    <w:rsid w:val="00161D9E"/>
    <w:rsid w:val="00161EA3"/>
    <w:rsid w:val="0016218C"/>
    <w:rsid w:val="001631D8"/>
    <w:rsid w:val="00163372"/>
    <w:rsid w:val="001669C5"/>
    <w:rsid w:val="00171635"/>
    <w:rsid w:val="00182162"/>
    <w:rsid w:val="00182E23"/>
    <w:rsid w:val="0018401C"/>
    <w:rsid w:val="00184740"/>
    <w:rsid w:val="00187C6B"/>
    <w:rsid w:val="00187D64"/>
    <w:rsid w:val="001908C6"/>
    <w:rsid w:val="001958F1"/>
    <w:rsid w:val="00196FAA"/>
    <w:rsid w:val="001A191A"/>
    <w:rsid w:val="001A1CA7"/>
    <w:rsid w:val="001A351E"/>
    <w:rsid w:val="001A584B"/>
    <w:rsid w:val="001A5992"/>
    <w:rsid w:val="001A6FF8"/>
    <w:rsid w:val="001B456F"/>
    <w:rsid w:val="001B57D7"/>
    <w:rsid w:val="001B6070"/>
    <w:rsid w:val="001B70CC"/>
    <w:rsid w:val="001B7E66"/>
    <w:rsid w:val="001C2489"/>
    <w:rsid w:val="001C54C0"/>
    <w:rsid w:val="001C5DB8"/>
    <w:rsid w:val="001D3965"/>
    <w:rsid w:val="001D5931"/>
    <w:rsid w:val="001D673B"/>
    <w:rsid w:val="001D76FA"/>
    <w:rsid w:val="001D7C73"/>
    <w:rsid w:val="001E5F4A"/>
    <w:rsid w:val="001F0A7A"/>
    <w:rsid w:val="001F1EE2"/>
    <w:rsid w:val="001F3919"/>
    <w:rsid w:val="001F4095"/>
    <w:rsid w:val="001F5271"/>
    <w:rsid w:val="001F6B2F"/>
    <w:rsid w:val="002000DC"/>
    <w:rsid w:val="002010F0"/>
    <w:rsid w:val="00203B75"/>
    <w:rsid w:val="00205B64"/>
    <w:rsid w:val="00213AFA"/>
    <w:rsid w:val="00217398"/>
    <w:rsid w:val="002203AF"/>
    <w:rsid w:val="00222D6C"/>
    <w:rsid w:val="00223C69"/>
    <w:rsid w:val="00224561"/>
    <w:rsid w:val="00231A76"/>
    <w:rsid w:val="002365D0"/>
    <w:rsid w:val="00236A1B"/>
    <w:rsid w:val="00237E89"/>
    <w:rsid w:val="00241538"/>
    <w:rsid w:val="002426CE"/>
    <w:rsid w:val="002471ED"/>
    <w:rsid w:val="002519C1"/>
    <w:rsid w:val="00251C32"/>
    <w:rsid w:val="0025279B"/>
    <w:rsid w:val="00252D32"/>
    <w:rsid w:val="0025379E"/>
    <w:rsid w:val="00254D6E"/>
    <w:rsid w:val="00260ECB"/>
    <w:rsid w:val="002611EE"/>
    <w:rsid w:val="00261FFC"/>
    <w:rsid w:val="0026340C"/>
    <w:rsid w:val="00263DE9"/>
    <w:rsid w:val="00264447"/>
    <w:rsid w:val="0027112C"/>
    <w:rsid w:val="0027176B"/>
    <w:rsid w:val="00273B60"/>
    <w:rsid w:val="00275307"/>
    <w:rsid w:val="00276784"/>
    <w:rsid w:val="0028074E"/>
    <w:rsid w:val="0028075C"/>
    <w:rsid w:val="0028249C"/>
    <w:rsid w:val="00284F94"/>
    <w:rsid w:val="00285C5F"/>
    <w:rsid w:val="0028748E"/>
    <w:rsid w:val="00287963"/>
    <w:rsid w:val="0029398D"/>
    <w:rsid w:val="00296F5A"/>
    <w:rsid w:val="0029774F"/>
    <w:rsid w:val="002A62E1"/>
    <w:rsid w:val="002A62E2"/>
    <w:rsid w:val="002A686A"/>
    <w:rsid w:val="002A76D6"/>
    <w:rsid w:val="002B2A64"/>
    <w:rsid w:val="002B4B3B"/>
    <w:rsid w:val="002B565B"/>
    <w:rsid w:val="002C435F"/>
    <w:rsid w:val="002D1463"/>
    <w:rsid w:val="002D14A8"/>
    <w:rsid w:val="002D3D44"/>
    <w:rsid w:val="002D40CA"/>
    <w:rsid w:val="002D552B"/>
    <w:rsid w:val="002D6E80"/>
    <w:rsid w:val="002E177A"/>
    <w:rsid w:val="002E1E13"/>
    <w:rsid w:val="002E207A"/>
    <w:rsid w:val="002E246D"/>
    <w:rsid w:val="002E37D8"/>
    <w:rsid w:val="002E432A"/>
    <w:rsid w:val="002E5439"/>
    <w:rsid w:val="002F69E3"/>
    <w:rsid w:val="0030101D"/>
    <w:rsid w:val="003032E5"/>
    <w:rsid w:val="00311F28"/>
    <w:rsid w:val="00311FD3"/>
    <w:rsid w:val="00314C01"/>
    <w:rsid w:val="003162F4"/>
    <w:rsid w:val="00317AE9"/>
    <w:rsid w:val="00323D62"/>
    <w:rsid w:val="00324D51"/>
    <w:rsid w:val="003302E5"/>
    <w:rsid w:val="0033455E"/>
    <w:rsid w:val="00343010"/>
    <w:rsid w:val="0034327D"/>
    <w:rsid w:val="0034445E"/>
    <w:rsid w:val="00352AEF"/>
    <w:rsid w:val="00352CA6"/>
    <w:rsid w:val="00355A45"/>
    <w:rsid w:val="00356914"/>
    <w:rsid w:val="00357175"/>
    <w:rsid w:val="00357B75"/>
    <w:rsid w:val="003613B6"/>
    <w:rsid w:val="00362B5D"/>
    <w:rsid w:val="00363C7B"/>
    <w:rsid w:val="00363EAE"/>
    <w:rsid w:val="003646CC"/>
    <w:rsid w:val="0036532C"/>
    <w:rsid w:val="00366B66"/>
    <w:rsid w:val="0036774B"/>
    <w:rsid w:val="003712B4"/>
    <w:rsid w:val="00371622"/>
    <w:rsid w:val="003735CF"/>
    <w:rsid w:val="0037367D"/>
    <w:rsid w:val="00374CEB"/>
    <w:rsid w:val="00380B5F"/>
    <w:rsid w:val="00380EFE"/>
    <w:rsid w:val="003812BE"/>
    <w:rsid w:val="003818A4"/>
    <w:rsid w:val="003823D6"/>
    <w:rsid w:val="003840B2"/>
    <w:rsid w:val="0038506E"/>
    <w:rsid w:val="0039608C"/>
    <w:rsid w:val="0039648E"/>
    <w:rsid w:val="003A06AE"/>
    <w:rsid w:val="003A4F2E"/>
    <w:rsid w:val="003A5782"/>
    <w:rsid w:val="003A5ED5"/>
    <w:rsid w:val="003A6CE2"/>
    <w:rsid w:val="003B1C9F"/>
    <w:rsid w:val="003B2610"/>
    <w:rsid w:val="003B3C93"/>
    <w:rsid w:val="003B6ED9"/>
    <w:rsid w:val="003C08CC"/>
    <w:rsid w:val="003C17BA"/>
    <w:rsid w:val="003C1E48"/>
    <w:rsid w:val="003C33DE"/>
    <w:rsid w:val="003C3916"/>
    <w:rsid w:val="003C43D3"/>
    <w:rsid w:val="003C46A6"/>
    <w:rsid w:val="003D17A4"/>
    <w:rsid w:val="003D3BC1"/>
    <w:rsid w:val="003D420D"/>
    <w:rsid w:val="003D488E"/>
    <w:rsid w:val="003D4D01"/>
    <w:rsid w:val="003E128E"/>
    <w:rsid w:val="003E1ABC"/>
    <w:rsid w:val="003E2580"/>
    <w:rsid w:val="003E25F8"/>
    <w:rsid w:val="003E29BD"/>
    <w:rsid w:val="003E482C"/>
    <w:rsid w:val="003E4B3E"/>
    <w:rsid w:val="003F06DA"/>
    <w:rsid w:val="003F11B7"/>
    <w:rsid w:val="003F1635"/>
    <w:rsid w:val="003F25D7"/>
    <w:rsid w:val="003F7BE6"/>
    <w:rsid w:val="004020EF"/>
    <w:rsid w:val="00402794"/>
    <w:rsid w:val="00415834"/>
    <w:rsid w:val="00415D67"/>
    <w:rsid w:val="00417635"/>
    <w:rsid w:val="00420DAE"/>
    <w:rsid w:val="00427D82"/>
    <w:rsid w:val="004300C3"/>
    <w:rsid w:val="004322C2"/>
    <w:rsid w:val="00432E31"/>
    <w:rsid w:val="004339D7"/>
    <w:rsid w:val="004351DF"/>
    <w:rsid w:val="004405BA"/>
    <w:rsid w:val="00441A53"/>
    <w:rsid w:val="004444C8"/>
    <w:rsid w:val="00447525"/>
    <w:rsid w:val="004511BC"/>
    <w:rsid w:val="004512E7"/>
    <w:rsid w:val="00455148"/>
    <w:rsid w:val="00456E83"/>
    <w:rsid w:val="0045751A"/>
    <w:rsid w:val="00457ACC"/>
    <w:rsid w:val="004643AC"/>
    <w:rsid w:val="0046703F"/>
    <w:rsid w:val="00472985"/>
    <w:rsid w:val="00480EE9"/>
    <w:rsid w:val="00483682"/>
    <w:rsid w:val="00484A53"/>
    <w:rsid w:val="004854B9"/>
    <w:rsid w:val="00485B22"/>
    <w:rsid w:val="00485B7C"/>
    <w:rsid w:val="00486901"/>
    <w:rsid w:val="00487B0B"/>
    <w:rsid w:val="0049150A"/>
    <w:rsid w:val="00493688"/>
    <w:rsid w:val="004A0551"/>
    <w:rsid w:val="004B0CC7"/>
    <w:rsid w:val="004B3E28"/>
    <w:rsid w:val="004B584E"/>
    <w:rsid w:val="004B5F2C"/>
    <w:rsid w:val="004C2B81"/>
    <w:rsid w:val="004C66A6"/>
    <w:rsid w:val="004D2202"/>
    <w:rsid w:val="004D3984"/>
    <w:rsid w:val="004D5FEB"/>
    <w:rsid w:val="004D683F"/>
    <w:rsid w:val="004D7C59"/>
    <w:rsid w:val="004E3223"/>
    <w:rsid w:val="004F155C"/>
    <w:rsid w:val="004F49FD"/>
    <w:rsid w:val="004F4F0A"/>
    <w:rsid w:val="005007A3"/>
    <w:rsid w:val="0050219B"/>
    <w:rsid w:val="00503797"/>
    <w:rsid w:val="00503D74"/>
    <w:rsid w:val="0050493A"/>
    <w:rsid w:val="0050523A"/>
    <w:rsid w:val="00506BCC"/>
    <w:rsid w:val="00507011"/>
    <w:rsid w:val="00507F17"/>
    <w:rsid w:val="00511C82"/>
    <w:rsid w:val="00512A74"/>
    <w:rsid w:val="00513768"/>
    <w:rsid w:val="00521949"/>
    <w:rsid w:val="00522F1D"/>
    <w:rsid w:val="00523E4A"/>
    <w:rsid w:val="00526D10"/>
    <w:rsid w:val="005274A1"/>
    <w:rsid w:val="00527750"/>
    <w:rsid w:val="00531FDE"/>
    <w:rsid w:val="00534045"/>
    <w:rsid w:val="00535A70"/>
    <w:rsid w:val="00535AED"/>
    <w:rsid w:val="00540CC7"/>
    <w:rsid w:val="0054151B"/>
    <w:rsid w:val="0054521F"/>
    <w:rsid w:val="005470A4"/>
    <w:rsid w:val="005501B1"/>
    <w:rsid w:val="00552551"/>
    <w:rsid w:val="005603FC"/>
    <w:rsid w:val="005621F6"/>
    <w:rsid w:val="005640B4"/>
    <w:rsid w:val="00566418"/>
    <w:rsid w:val="00576288"/>
    <w:rsid w:val="00580AFC"/>
    <w:rsid w:val="00580EE5"/>
    <w:rsid w:val="00582A0B"/>
    <w:rsid w:val="0058434B"/>
    <w:rsid w:val="005850EA"/>
    <w:rsid w:val="00587678"/>
    <w:rsid w:val="00590088"/>
    <w:rsid w:val="0059058B"/>
    <w:rsid w:val="005934BD"/>
    <w:rsid w:val="005A57BA"/>
    <w:rsid w:val="005A6C39"/>
    <w:rsid w:val="005B3C27"/>
    <w:rsid w:val="005C1AD3"/>
    <w:rsid w:val="005C6778"/>
    <w:rsid w:val="005D06DD"/>
    <w:rsid w:val="005D1BB1"/>
    <w:rsid w:val="005D33EF"/>
    <w:rsid w:val="005D3AD8"/>
    <w:rsid w:val="005D3D18"/>
    <w:rsid w:val="005D567D"/>
    <w:rsid w:val="005D679E"/>
    <w:rsid w:val="005E5861"/>
    <w:rsid w:val="005E67F2"/>
    <w:rsid w:val="005E7DA0"/>
    <w:rsid w:val="005F0B23"/>
    <w:rsid w:val="005F2085"/>
    <w:rsid w:val="005F374C"/>
    <w:rsid w:val="00610800"/>
    <w:rsid w:val="00612331"/>
    <w:rsid w:val="0061280F"/>
    <w:rsid w:val="00613E7E"/>
    <w:rsid w:val="0061423A"/>
    <w:rsid w:val="0061555E"/>
    <w:rsid w:val="006216DD"/>
    <w:rsid w:val="00623BB1"/>
    <w:rsid w:val="00624E37"/>
    <w:rsid w:val="0063295D"/>
    <w:rsid w:val="00634B14"/>
    <w:rsid w:val="0063627A"/>
    <w:rsid w:val="00637E77"/>
    <w:rsid w:val="00640119"/>
    <w:rsid w:val="00641E2F"/>
    <w:rsid w:val="006465EF"/>
    <w:rsid w:val="00651A8B"/>
    <w:rsid w:val="00657035"/>
    <w:rsid w:val="00660D26"/>
    <w:rsid w:val="00660FCA"/>
    <w:rsid w:val="00662849"/>
    <w:rsid w:val="006630EB"/>
    <w:rsid w:val="00670188"/>
    <w:rsid w:val="00671E63"/>
    <w:rsid w:val="00673147"/>
    <w:rsid w:val="006737B5"/>
    <w:rsid w:val="006739F3"/>
    <w:rsid w:val="006743BA"/>
    <w:rsid w:val="00676A3A"/>
    <w:rsid w:val="00677694"/>
    <w:rsid w:val="00677A06"/>
    <w:rsid w:val="00681415"/>
    <w:rsid w:val="006840D1"/>
    <w:rsid w:val="00690697"/>
    <w:rsid w:val="00692D56"/>
    <w:rsid w:val="006942F0"/>
    <w:rsid w:val="0069520A"/>
    <w:rsid w:val="006A11AA"/>
    <w:rsid w:val="006A6E13"/>
    <w:rsid w:val="006A6FE0"/>
    <w:rsid w:val="006A7223"/>
    <w:rsid w:val="006B0BFF"/>
    <w:rsid w:val="006B0CE7"/>
    <w:rsid w:val="006B404D"/>
    <w:rsid w:val="006B4AD3"/>
    <w:rsid w:val="006C1D31"/>
    <w:rsid w:val="006C36E6"/>
    <w:rsid w:val="006C4275"/>
    <w:rsid w:val="006C4647"/>
    <w:rsid w:val="006C79A1"/>
    <w:rsid w:val="006D2DE6"/>
    <w:rsid w:val="006E3AB7"/>
    <w:rsid w:val="006E5EF1"/>
    <w:rsid w:val="006E72E0"/>
    <w:rsid w:val="006E7C61"/>
    <w:rsid w:val="006F11A3"/>
    <w:rsid w:val="006F48B3"/>
    <w:rsid w:val="006F7D34"/>
    <w:rsid w:val="00700CBB"/>
    <w:rsid w:val="00706D9B"/>
    <w:rsid w:val="00711945"/>
    <w:rsid w:val="00714884"/>
    <w:rsid w:val="007163E1"/>
    <w:rsid w:val="007306A7"/>
    <w:rsid w:val="00731837"/>
    <w:rsid w:val="00731AB0"/>
    <w:rsid w:val="00735F8A"/>
    <w:rsid w:val="00736B15"/>
    <w:rsid w:val="007373F8"/>
    <w:rsid w:val="00740A52"/>
    <w:rsid w:val="00741333"/>
    <w:rsid w:val="0074350D"/>
    <w:rsid w:val="00743C39"/>
    <w:rsid w:val="00745529"/>
    <w:rsid w:val="0075261C"/>
    <w:rsid w:val="0075503A"/>
    <w:rsid w:val="007606B1"/>
    <w:rsid w:val="00761711"/>
    <w:rsid w:val="00762D00"/>
    <w:rsid w:val="007644D6"/>
    <w:rsid w:val="0077035B"/>
    <w:rsid w:val="007729AC"/>
    <w:rsid w:val="00774578"/>
    <w:rsid w:val="007811E0"/>
    <w:rsid w:val="00781435"/>
    <w:rsid w:val="00782189"/>
    <w:rsid w:val="0078497A"/>
    <w:rsid w:val="00785478"/>
    <w:rsid w:val="007862E8"/>
    <w:rsid w:val="007865B9"/>
    <w:rsid w:val="00792925"/>
    <w:rsid w:val="00792A1A"/>
    <w:rsid w:val="00792CF0"/>
    <w:rsid w:val="00793351"/>
    <w:rsid w:val="00795323"/>
    <w:rsid w:val="00796E20"/>
    <w:rsid w:val="007A0C6A"/>
    <w:rsid w:val="007A4696"/>
    <w:rsid w:val="007A5749"/>
    <w:rsid w:val="007B0E20"/>
    <w:rsid w:val="007B1178"/>
    <w:rsid w:val="007B2B33"/>
    <w:rsid w:val="007B45C2"/>
    <w:rsid w:val="007B49C5"/>
    <w:rsid w:val="007B5C88"/>
    <w:rsid w:val="007B63C4"/>
    <w:rsid w:val="007B6D54"/>
    <w:rsid w:val="007C1D02"/>
    <w:rsid w:val="007C232E"/>
    <w:rsid w:val="007D19E8"/>
    <w:rsid w:val="007D3C4C"/>
    <w:rsid w:val="007D428F"/>
    <w:rsid w:val="007D5B2E"/>
    <w:rsid w:val="007D7EC6"/>
    <w:rsid w:val="007E1552"/>
    <w:rsid w:val="007E1D05"/>
    <w:rsid w:val="007E26A4"/>
    <w:rsid w:val="007E2B0B"/>
    <w:rsid w:val="007E3979"/>
    <w:rsid w:val="007E7D1A"/>
    <w:rsid w:val="007F5108"/>
    <w:rsid w:val="007F5CB1"/>
    <w:rsid w:val="007F770F"/>
    <w:rsid w:val="007F7AC4"/>
    <w:rsid w:val="008046EA"/>
    <w:rsid w:val="008053FF"/>
    <w:rsid w:val="008167F8"/>
    <w:rsid w:val="00820B8D"/>
    <w:rsid w:val="00820BE9"/>
    <w:rsid w:val="008219AE"/>
    <w:rsid w:val="008220FA"/>
    <w:rsid w:val="00822CC8"/>
    <w:rsid w:val="00823764"/>
    <w:rsid w:val="0082410C"/>
    <w:rsid w:val="00825260"/>
    <w:rsid w:val="008266C6"/>
    <w:rsid w:val="00827566"/>
    <w:rsid w:val="00827710"/>
    <w:rsid w:val="0083276F"/>
    <w:rsid w:val="00832BE4"/>
    <w:rsid w:val="008352D1"/>
    <w:rsid w:val="00835E27"/>
    <w:rsid w:val="00840440"/>
    <w:rsid w:val="00840620"/>
    <w:rsid w:val="008418BC"/>
    <w:rsid w:val="00843406"/>
    <w:rsid w:val="00845B5F"/>
    <w:rsid w:val="00847DC8"/>
    <w:rsid w:val="008512D0"/>
    <w:rsid w:val="0085261E"/>
    <w:rsid w:val="00853EF7"/>
    <w:rsid w:val="00854544"/>
    <w:rsid w:val="00856679"/>
    <w:rsid w:val="00856927"/>
    <w:rsid w:val="008617E8"/>
    <w:rsid w:val="00861FB3"/>
    <w:rsid w:val="00864609"/>
    <w:rsid w:val="00865FAA"/>
    <w:rsid w:val="00872B41"/>
    <w:rsid w:val="00872FE4"/>
    <w:rsid w:val="00873BB5"/>
    <w:rsid w:val="008847BA"/>
    <w:rsid w:val="00886AA6"/>
    <w:rsid w:val="00887EE9"/>
    <w:rsid w:val="008912CA"/>
    <w:rsid w:val="00891AD3"/>
    <w:rsid w:val="00891F96"/>
    <w:rsid w:val="008934AB"/>
    <w:rsid w:val="008947C8"/>
    <w:rsid w:val="0089765F"/>
    <w:rsid w:val="008A26C5"/>
    <w:rsid w:val="008A2AC6"/>
    <w:rsid w:val="008A52F0"/>
    <w:rsid w:val="008B175B"/>
    <w:rsid w:val="008B53C8"/>
    <w:rsid w:val="008B55BE"/>
    <w:rsid w:val="008B5F01"/>
    <w:rsid w:val="008B6855"/>
    <w:rsid w:val="008C02B8"/>
    <w:rsid w:val="008C30D4"/>
    <w:rsid w:val="008C7E4C"/>
    <w:rsid w:val="008D1E8B"/>
    <w:rsid w:val="008D3180"/>
    <w:rsid w:val="008D4B6D"/>
    <w:rsid w:val="008D51F4"/>
    <w:rsid w:val="008D7AC0"/>
    <w:rsid w:val="008E19B5"/>
    <w:rsid w:val="008E2554"/>
    <w:rsid w:val="008F1323"/>
    <w:rsid w:val="008F26BC"/>
    <w:rsid w:val="008F465F"/>
    <w:rsid w:val="008F509F"/>
    <w:rsid w:val="008F794F"/>
    <w:rsid w:val="00900DC1"/>
    <w:rsid w:val="00903EFE"/>
    <w:rsid w:val="0090792A"/>
    <w:rsid w:val="00910BF4"/>
    <w:rsid w:val="00911CE7"/>
    <w:rsid w:val="0091209D"/>
    <w:rsid w:val="00917E30"/>
    <w:rsid w:val="00923426"/>
    <w:rsid w:val="009269F1"/>
    <w:rsid w:val="00930A81"/>
    <w:rsid w:val="0093195F"/>
    <w:rsid w:val="0093196B"/>
    <w:rsid w:val="00931D77"/>
    <w:rsid w:val="00933F2A"/>
    <w:rsid w:val="00934BEA"/>
    <w:rsid w:val="009351BA"/>
    <w:rsid w:val="00935793"/>
    <w:rsid w:val="00943AE5"/>
    <w:rsid w:val="00947CBF"/>
    <w:rsid w:val="00950875"/>
    <w:rsid w:val="00951F23"/>
    <w:rsid w:val="0095317C"/>
    <w:rsid w:val="00955D64"/>
    <w:rsid w:val="0096551C"/>
    <w:rsid w:val="00966C5E"/>
    <w:rsid w:val="00971C09"/>
    <w:rsid w:val="009727BF"/>
    <w:rsid w:val="009740E5"/>
    <w:rsid w:val="009755B0"/>
    <w:rsid w:val="009763B8"/>
    <w:rsid w:val="00976911"/>
    <w:rsid w:val="00984599"/>
    <w:rsid w:val="00985FDC"/>
    <w:rsid w:val="00986E3B"/>
    <w:rsid w:val="00994115"/>
    <w:rsid w:val="00995CA3"/>
    <w:rsid w:val="00996FEA"/>
    <w:rsid w:val="009A05A4"/>
    <w:rsid w:val="009A39BB"/>
    <w:rsid w:val="009B0E28"/>
    <w:rsid w:val="009B1AA7"/>
    <w:rsid w:val="009B22C6"/>
    <w:rsid w:val="009B4897"/>
    <w:rsid w:val="009C2516"/>
    <w:rsid w:val="009C3A34"/>
    <w:rsid w:val="009C4E2E"/>
    <w:rsid w:val="009D0FE2"/>
    <w:rsid w:val="009D28D9"/>
    <w:rsid w:val="009D5A45"/>
    <w:rsid w:val="009D6D44"/>
    <w:rsid w:val="009D7AE3"/>
    <w:rsid w:val="009E6E61"/>
    <w:rsid w:val="009F014B"/>
    <w:rsid w:val="009F0C8B"/>
    <w:rsid w:val="009F228C"/>
    <w:rsid w:val="009F45D2"/>
    <w:rsid w:val="009F48AD"/>
    <w:rsid w:val="009F4B21"/>
    <w:rsid w:val="009F50F0"/>
    <w:rsid w:val="009F58E9"/>
    <w:rsid w:val="009F5DD9"/>
    <w:rsid w:val="009F617B"/>
    <w:rsid w:val="00A00051"/>
    <w:rsid w:val="00A03B32"/>
    <w:rsid w:val="00A03CA7"/>
    <w:rsid w:val="00A138B3"/>
    <w:rsid w:val="00A15E1D"/>
    <w:rsid w:val="00A21082"/>
    <w:rsid w:val="00A213ED"/>
    <w:rsid w:val="00A23674"/>
    <w:rsid w:val="00A242BE"/>
    <w:rsid w:val="00A25A0F"/>
    <w:rsid w:val="00A31FE5"/>
    <w:rsid w:val="00A3245A"/>
    <w:rsid w:val="00A350CB"/>
    <w:rsid w:val="00A3583F"/>
    <w:rsid w:val="00A36306"/>
    <w:rsid w:val="00A40F38"/>
    <w:rsid w:val="00A4147D"/>
    <w:rsid w:val="00A432CC"/>
    <w:rsid w:val="00A50EFD"/>
    <w:rsid w:val="00A53CBB"/>
    <w:rsid w:val="00A55630"/>
    <w:rsid w:val="00A56C8E"/>
    <w:rsid w:val="00A60333"/>
    <w:rsid w:val="00A64669"/>
    <w:rsid w:val="00A67E3F"/>
    <w:rsid w:val="00A7011B"/>
    <w:rsid w:val="00A70F37"/>
    <w:rsid w:val="00A718BD"/>
    <w:rsid w:val="00A8794C"/>
    <w:rsid w:val="00A90BDB"/>
    <w:rsid w:val="00A94CCF"/>
    <w:rsid w:val="00A94D55"/>
    <w:rsid w:val="00A96CA0"/>
    <w:rsid w:val="00A97224"/>
    <w:rsid w:val="00AA0E3C"/>
    <w:rsid w:val="00AA1F2E"/>
    <w:rsid w:val="00AA3F0C"/>
    <w:rsid w:val="00AA79B7"/>
    <w:rsid w:val="00AB4E6B"/>
    <w:rsid w:val="00AB537E"/>
    <w:rsid w:val="00AC3A4B"/>
    <w:rsid w:val="00AC5BCC"/>
    <w:rsid w:val="00AC6974"/>
    <w:rsid w:val="00AD4E99"/>
    <w:rsid w:val="00AD7545"/>
    <w:rsid w:val="00AE056A"/>
    <w:rsid w:val="00AE14D9"/>
    <w:rsid w:val="00AE3610"/>
    <w:rsid w:val="00AE406C"/>
    <w:rsid w:val="00AE5093"/>
    <w:rsid w:val="00AE57C5"/>
    <w:rsid w:val="00AE75D1"/>
    <w:rsid w:val="00AF5616"/>
    <w:rsid w:val="00AF568A"/>
    <w:rsid w:val="00B01777"/>
    <w:rsid w:val="00B01E3B"/>
    <w:rsid w:val="00B03C04"/>
    <w:rsid w:val="00B04D0B"/>
    <w:rsid w:val="00B04DCA"/>
    <w:rsid w:val="00B05E6F"/>
    <w:rsid w:val="00B10D7B"/>
    <w:rsid w:val="00B117B4"/>
    <w:rsid w:val="00B11829"/>
    <w:rsid w:val="00B1310D"/>
    <w:rsid w:val="00B17561"/>
    <w:rsid w:val="00B22119"/>
    <w:rsid w:val="00B22425"/>
    <w:rsid w:val="00B23438"/>
    <w:rsid w:val="00B24A3D"/>
    <w:rsid w:val="00B24B10"/>
    <w:rsid w:val="00B262CE"/>
    <w:rsid w:val="00B31043"/>
    <w:rsid w:val="00B314D0"/>
    <w:rsid w:val="00B32677"/>
    <w:rsid w:val="00B34BB3"/>
    <w:rsid w:val="00B36695"/>
    <w:rsid w:val="00B44CFD"/>
    <w:rsid w:val="00B46168"/>
    <w:rsid w:val="00B5188D"/>
    <w:rsid w:val="00B518E3"/>
    <w:rsid w:val="00B56959"/>
    <w:rsid w:val="00B57A2C"/>
    <w:rsid w:val="00B63106"/>
    <w:rsid w:val="00B653E5"/>
    <w:rsid w:val="00B662F7"/>
    <w:rsid w:val="00B67081"/>
    <w:rsid w:val="00B6773C"/>
    <w:rsid w:val="00B821C0"/>
    <w:rsid w:val="00B833EF"/>
    <w:rsid w:val="00B83B2C"/>
    <w:rsid w:val="00B83B74"/>
    <w:rsid w:val="00B848F8"/>
    <w:rsid w:val="00B9296F"/>
    <w:rsid w:val="00B92A4A"/>
    <w:rsid w:val="00B92E47"/>
    <w:rsid w:val="00B9347E"/>
    <w:rsid w:val="00BA0FF1"/>
    <w:rsid w:val="00BA26B2"/>
    <w:rsid w:val="00BA2A66"/>
    <w:rsid w:val="00BA2F63"/>
    <w:rsid w:val="00BA53A0"/>
    <w:rsid w:val="00BA6FD9"/>
    <w:rsid w:val="00BB1FDF"/>
    <w:rsid w:val="00BB2D12"/>
    <w:rsid w:val="00BB382D"/>
    <w:rsid w:val="00BB61BE"/>
    <w:rsid w:val="00BB6A79"/>
    <w:rsid w:val="00BC02C9"/>
    <w:rsid w:val="00BC051E"/>
    <w:rsid w:val="00BC19CD"/>
    <w:rsid w:val="00BC4032"/>
    <w:rsid w:val="00BC7EBA"/>
    <w:rsid w:val="00BD0C20"/>
    <w:rsid w:val="00BD2986"/>
    <w:rsid w:val="00BD4729"/>
    <w:rsid w:val="00BD6325"/>
    <w:rsid w:val="00BE04B2"/>
    <w:rsid w:val="00BE075E"/>
    <w:rsid w:val="00BE12EE"/>
    <w:rsid w:val="00BE22F3"/>
    <w:rsid w:val="00BE3CC1"/>
    <w:rsid w:val="00BE4809"/>
    <w:rsid w:val="00BE529F"/>
    <w:rsid w:val="00BE5360"/>
    <w:rsid w:val="00BE57B0"/>
    <w:rsid w:val="00BE6137"/>
    <w:rsid w:val="00BE648F"/>
    <w:rsid w:val="00BF0760"/>
    <w:rsid w:val="00BF1D5B"/>
    <w:rsid w:val="00BF38FB"/>
    <w:rsid w:val="00BF5DC4"/>
    <w:rsid w:val="00BF5FF8"/>
    <w:rsid w:val="00BF631F"/>
    <w:rsid w:val="00BF6787"/>
    <w:rsid w:val="00C0151E"/>
    <w:rsid w:val="00C12DA9"/>
    <w:rsid w:val="00C16236"/>
    <w:rsid w:val="00C1691C"/>
    <w:rsid w:val="00C203E2"/>
    <w:rsid w:val="00C208F7"/>
    <w:rsid w:val="00C210C7"/>
    <w:rsid w:val="00C2173D"/>
    <w:rsid w:val="00C234C5"/>
    <w:rsid w:val="00C24442"/>
    <w:rsid w:val="00C24F2E"/>
    <w:rsid w:val="00C26BC6"/>
    <w:rsid w:val="00C2706D"/>
    <w:rsid w:val="00C31DC0"/>
    <w:rsid w:val="00C37BD4"/>
    <w:rsid w:val="00C44F46"/>
    <w:rsid w:val="00C450E8"/>
    <w:rsid w:val="00C472BE"/>
    <w:rsid w:val="00C51422"/>
    <w:rsid w:val="00C52A4A"/>
    <w:rsid w:val="00C52C12"/>
    <w:rsid w:val="00C5368D"/>
    <w:rsid w:val="00C61CE9"/>
    <w:rsid w:val="00C62BE2"/>
    <w:rsid w:val="00C636C2"/>
    <w:rsid w:val="00C64376"/>
    <w:rsid w:val="00C71CA5"/>
    <w:rsid w:val="00C72A3B"/>
    <w:rsid w:val="00C743CE"/>
    <w:rsid w:val="00C757A2"/>
    <w:rsid w:val="00C76506"/>
    <w:rsid w:val="00C77F09"/>
    <w:rsid w:val="00C80CDF"/>
    <w:rsid w:val="00C81099"/>
    <w:rsid w:val="00C811FF"/>
    <w:rsid w:val="00C8331E"/>
    <w:rsid w:val="00C9267D"/>
    <w:rsid w:val="00C95BF8"/>
    <w:rsid w:val="00C96DD1"/>
    <w:rsid w:val="00CA541C"/>
    <w:rsid w:val="00CA5A63"/>
    <w:rsid w:val="00CA65F7"/>
    <w:rsid w:val="00CB20D6"/>
    <w:rsid w:val="00CB4A32"/>
    <w:rsid w:val="00CC1BDB"/>
    <w:rsid w:val="00CC27C2"/>
    <w:rsid w:val="00CC3E94"/>
    <w:rsid w:val="00CC4B7F"/>
    <w:rsid w:val="00CC52A3"/>
    <w:rsid w:val="00CC6C4D"/>
    <w:rsid w:val="00CD16B4"/>
    <w:rsid w:val="00CD5282"/>
    <w:rsid w:val="00CE5118"/>
    <w:rsid w:val="00CE64A5"/>
    <w:rsid w:val="00CF424D"/>
    <w:rsid w:val="00CF69E5"/>
    <w:rsid w:val="00D01B07"/>
    <w:rsid w:val="00D02916"/>
    <w:rsid w:val="00D035D3"/>
    <w:rsid w:val="00D0374A"/>
    <w:rsid w:val="00D03D3E"/>
    <w:rsid w:val="00D0688A"/>
    <w:rsid w:val="00D10754"/>
    <w:rsid w:val="00D10FB9"/>
    <w:rsid w:val="00D14250"/>
    <w:rsid w:val="00D15934"/>
    <w:rsid w:val="00D15ABA"/>
    <w:rsid w:val="00D20208"/>
    <w:rsid w:val="00D21294"/>
    <w:rsid w:val="00D22A8C"/>
    <w:rsid w:val="00D237C2"/>
    <w:rsid w:val="00D23D59"/>
    <w:rsid w:val="00D30365"/>
    <w:rsid w:val="00D305F7"/>
    <w:rsid w:val="00D341D0"/>
    <w:rsid w:val="00D347B6"/>
    <w:rsid w:val="00D34C30"/>
    <w:rsid w:val="00D3534E"/>
    <w:rsid w:val="00D4664A"/>
    <w:rsid w:val="00D50F99"/>
    <w:rsid w:val="00D51316"/>
    <w:rsid w:val="00D51F4F"/>
    <w:rsid w:val="00D52350"/>
    <w:rsid w:val="00D52399"/>
    <w:rsid w:val="00D52FB9"/>
    <w:rsid w:val="00D64569"/>
    <w:rsid w:val="00D6722C"/>
    <w:rsid w:val="00D67F8F"/>
    <w:rsid w:val="00D738AF"/>
    <w:rsid w:val="00D7490B"/>
    <w:rsid w:val="00D87091"/>
    <w:rsid w:val="00D87613"/>
    <w:rsid w:val="00D91785"/>
    <w:rsid w:val="00D9357B"/>
    <w:rsid w:val="00D966E0"/>
    <w:rsid w:val="00D971B4"/>
    <w:rsid w:val="00DA1122"/>
    <w:rsid w:val="00DA38F9"/>
    <w:rsid w:val="00DA3C15"/>
    <w:rsid w:val="00DA3CE8"/>
    <w:rsid w:val="00DA4225"/>
    <w:rsid w:val="00DA6A3F"/>
    <w:rsid w:val="00DA7313"/>
    <w:rsid w:val="00DB1127"/>
    <w:rsid w:val="00DB2C98"/>
    <w:rsid w:val="00DB49F6"/>
    <w:rsid w:val="00DB7631"/>
    <w:rsid w:val="00DC5A56"/>
    <w:rsid w:val="00DD001E"/>
    <w:rsid w:val="00DD07B1"/>
    <w:rsid w:val="00DD11D6"/>
    <w:rsid w:val="00DD1FCE"/>
    <w:rsid w:val="00DD2EC2"/>
    <w:rsid w:val="00DD47D0"/>
    <w:rsid w:val="00DD5430"/>
    <w:rsid w:val="00DD71F0"/>
    <w:rsid w:val="00DE0252"/>
    <w:rsid w:val="00DE05DB"/>
    <w:rsid w:val="00DE0895"/>
    <w:rsid w:val="00DE1E5A"/>
    <w:rsid w:val="00DE3677"/>
    <w:rsid w:val="00DE3DD7"/>
    <w:rsid w:val="00DE4A59"/>
    <w:rsid w:val="00DE5018"/>
    <w:rsid w:val="00DF1767"/>
    <w:rsid w:val="00DF4C11"/>
    <w:rsid w:val="00DF5D64"/>
    <w:rsid w:val="00E01513"/>
    <w:rsid w:val="00E01C9A"/>
    <w:rsid w:val="00E03AFC"/>
    <w:rsid w:val="00E03B72"/>
    <w:rsid w:val="00E04E91"/>
    <w:rsid w:val="00E04FCF"/>
    <w:rsid w:val="00E10206"/>
    <w:rsid w:val="00E108CC"/>
    <w:rsid w:val="00E16BE5"/>
    <w:rsid w:val="00E175EB"/>
    <w:rsid w:val="00E2073B"/>
    <w:rsid w:val="00E21494"/>
    <w:rsid w:val="00E22848"/>
    <w:rsid w:val="00E23847"/>
    <w:rsid w:val="00E259FF"/>
    <w:rsid w:val="00E305DA"/>
    <w:rsid w:val="00E30684"/>
    <w:rsid w:val="00E34A36"/>
    <w:rsid w:val="00E36158"/>
    <w:rsid w:val="00E36D87"/>
    <w:rsid w:val="00E4041F"/>
    <w:rsid w:val="00E46261"/>
    <w:rsid w:val="00E47812"/>
    <w:rsid w:val="00E546F8"/>
    <w:rsid w:val="00E56B4A"/>
    <w:rsid w:val="00E57B4A"/>
    <w:rsid w:val="00E57CB1"/>
    <w:rsid w:val="00E6338D"/>
    <w:rsid w:val="00E63464"/>
    <w:rsid w:val="00E66380"/>
    <w:rsid w:val="00E66979"/>
    <w:rsid w:val="00E67E89"/>
    <w:rsid w:val="00E715D8"/>
    <w:rsid w:val="00E71CD9"/>
    <w:rsid w:val="00E728D9"/>
    <w:rsid w:val="00E72E5F"/>
    <w:rsid w:val="00E74A4E"/>
    <w:rsid w:val="00E7560F"/>
    <w:rsid w:val="00E75686"/>
    <w:rsid w:val="00E76688"/>
    <w:rsid w:val="00E77B07"/>
    <w:rsid w:val="00E77E58"/>
    <w:rsid w:val="00E82733"/>
    <w:rsid w:val="00E82B0A"/>
    <w:rsid w:val="00E913DE"/>
    <w:rsid w:val="00EA1CB9"/>
    <w:rsid w:val="00EA780E"/>
    <w:rsid w:val="00EB0DD1"/>
    <w:rsid w:val="00EB1E07"/>
    <w:rsid w:val="00EB3A22"/>
    <w:rsid w:val="00EB41BF"/>
    <w:rsid w:val="00EB47BF"/>
    <w:rsid w:val="00EB6166"/>
    <w:rsid w:val="00EB6F06"/>
    <w:rsid w:val="00EC1344"/>
    <w:rsid w:val="00EC436C"/>
    <w:rsid w:val="00EC59C2"/>
    <w:rsid w:val="00ED066E"/>
    <w:rsid w:val="00ED070F"/>
    <w:rsid w:val="00ED1553"/>
    <w:rsid w:val="00ED5DA0"/>
    <w:rsid w:val="00ED6F7C"/>
    <w:rsid w:val="00EE2EB1"/>
    <w:rsid w:val="00EE70BE"/>
    <w:rsid w:val="00EF0E41"/>
    <w:rsid w:val="00EF2129"/>
    <w:rsid w:val="00EF2A76"/>
    <w:rsid w:val="00EF2FDF"/>
    <w:rsid w:val="00F02FDB"/>
    <w:rsid w:val="00F038F2"/>
    <w:rsid w:val="00F04A43"/>
    <w:rsid w:val="00F06A5B"/>
    <w:rsid w:val="00F0778B"/>
    <w:rsid w:val="00F1066C"/>
    <w:rsid w:val="00F159DD"/>
    <w:rsid w:val="00F1761B"/>
    <w:rsid w:val="00F21492"/>
    <w:rsid w:val="00F24EC2"/>
    <w:rsid w:val="00F2578E"/>
    <w:rsid w:val="00F26412"/>
    <w:rsid w:val="00F275AD"/>
    <w:rsid w:val="00F278E6"/>
    <w:rsid w:val="00F328B7"/>
    <w:rsid w:val="00F355AE"/>
    <w:rsid w:val="00F37289"/>
    <w:rsid w:val="00F4106C"/>
    <w:rsid w:val="00F41096"/>
    <w:rsid w:val="00F4364F"/>
    <w:rsid w:val="00F447EF"/>
    <w:rsid w:val="00F44E73"/>
    <w:rsid w:val="00F45ED2"/>
    <w:rsid w:val="00F55A09"/>
    <w:rsid w:val="00F57E51"/>
    <w:rsid w:val="00F61666"/>
    <w:rsid w:val="00F616B3"/>
    <w:rsid w:val="00F61D18"/>
    <w:rsid w:val="00F67A10"/>
    <w:rsid w:val="00F7004F"/>
    <w:rsid w:val="00F704E2"/>
    <w:rsid w:val="00F73872"/>
    <w:rsid w:val="00F746F1"/>
    <w:rsid w:val="00F80A4F"/>
    <w:rsid w:val="00F8418B"/>
    <w:rsid w:val="00F85172"/>
    <w:rsid w:val="00F86BC9"/>
    <w:rsid w:val="00F87183"/>
    <w:rsid w:val="00F94FCD"/>
    <w:rsid w:val="00F961CE"/>
    <w:rsid w:val="00FB07D0"/>
    <w:rsid w:val="00FB341E"/>
    <w:rsid w:val="00FB54DB"/>
    <w:rsid w:val="00FB6D52"/>
    <w:rsid w:val="00FC10C5"/>
    <w:rsid w:val="00FC4259"/>
    <w:rsid w:val="00FC4C90"/>
    <w:rsid w:val="00FC53D5"/>
    <w:rsid w:val="00FC558F"/>
    <w:rsid w:val="00FC61F4"/>
    <w:rsid w:val="00FC6EC0"/>
    <w:rsid w:val="00FD0A46"/>
    <w:rsid w:val="00FD74B7"/>
    <w:rsid w:val="00FE06EC"/>
    <w:rsid w:val="00FE35E2"/>
    <w:rsid w:val="00FE3975"/>
    <w:rsid w:val="00FE5C9A"/>
    <w:rsid w:val="00FF00F1"/>
    <w:rsid w:val="00FF1121"/>
    <w:rsid w:val="00FF22E8"/>
    <w:rsid w:val="00FF29CF"/>
    <w:rsid w:val="00FF2C95"/>
    <w:rsid w:val="00FF6400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/>
    <o:shapelayout v:ext="edit">
      <o:idmap v:ext="edit" data="1"/>
    </o:shapelayout>
  </w:shapeDefaults>
  <w:decimalSymbol w:val=","/>
  <w:listSeparator w:val=";"/>
  <w14:docId w14:val="241A4950"/>
  <w15:docId w15:val="{41009B26-0265-4533-AF4D-3D4A9D7E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BB0CF3"/>
    <w:pPr>
      <w:keepNext/>
      <w:numPr>
        <w:numId w:val="2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BB0CF3"/>
    <w:pPr>
      <w:keepNext/>
      <w:numPr>
        <w:ilvl w:val="1"/>
        <w:numId w:val="2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BB0CF3"/>
    <w:pPr>
      <w:keepNext/>
      <w:numPr>
        <w:ilvl w:val="2"/>
        <w:numId w:val="2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BB0CF3"/>
    <w:pPr>
      <w:keepNext/>
      <w:numPr>
        <w:ilvl w:val="3"/>
        <w:numId w:val="28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4444C8"/>
    <w:pPr>
      <w:keepNext/>
      <w:numPr>
        <w:ilvl w:val="4"/>
        <w:numId w:val="28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4444C8"/>
    <w:pPr>
      <w:keepNext/>
      <w:numPr>
        <w:ilvl w:val="5"/>
        <w:numId w:val="28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4444C8"/>
    <w:pPr>
      <w:keepNext/>
      <w:numPr>
        <w:ilvl w:val="6"/>
        <w:numId w:val="28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18401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401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401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401C"/>
    <w:pPr>
      <w:numPr>
        <w:numId w:val="4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8401C"/>
    <w:pPr>
      <w:widowControl w:val="0"/>
      <w:spacing w:before="0" w:after="240"/>
      <w:jc w:val="left"/>
    </w:pPr>
    <w:rPr>
      <w:rFonts w:ascii="Verdana" w:eastAsia="Times New Roman" w:hAnsi="Verdana"/>
      <w:sz w:val="20"/>
      <w:lang w:eastAsia="fi-FI"/>
    </w:rPr>
  </w:style>
  <w:style w:type="character" w:customStyle="1" w:styleId="BodyTextChar">
    <w:name w:val="Body Text Char"/>
    <w:link w:val="BodyText"/>
    <w:uiPriority w:val="99"/>
    <w:rsid w:val="0018401C"/>
    <w:rPr>
      <w:rFonts w:ascii="Verdana" w:eastAsia="Times New Roman" w:hAnsi="Verdana"/>
      <w:lang w:eastAsia="fi-FI"/>
    </w:rPr>
  </w:style>
  <w:style w:type="paragraph" w:customStyle="1" w:styleId="CM4">
    <w:name w:val="CM4"/>
    <w:basedOn w:val="Normal"/>
    <w:next w:val="Normal"/>
    <w:rsid w:val="0018401C"/>
    <w:pPr>
      <w:autoSpaceDE w:val="0"/>
      <w:autoSpaceDN w:val="0"/>
      <w:adjustRightInd w:val="0"/>
      <w:spacing w:before="0" w:after="0"/>
      <w:jc w:val="left"/>
    </w:pPr>
    <w:rPr>
      <w:rFonts w:ascii="EUAlbertina" w:eastAsia="Times New Roman" w:hAnsi="EUAlbertina"/>
      <w:szCs w:val="24"/>
    </w:rPr>
  </w:style>
  <w:style w:type="paragraph" w:styleId="Caption">
    <w:name w:val="caption"/>
    <w:basedOn w:val="Normal"/>
    <w:next w:val="Normal"/>
    <w:uiPriority w:val="35"/>
    <w:qFormat/>
    <w:rsid w:val="00472985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72985"/>
  </w:style>
  <w:style w:type="paragraph" w:styleId="ListNumber">
    <w:name w:val="List Number"/>
    <w:basedOn w:val="Normal"/>
    <w:uiPriority w:val="99"/>
    <w:semiHidden/>
    <w:unhideWhenUsed/>
    <w:rsid w:val="00472985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2985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2985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2985"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sid w:val="00343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010"/>
    <w:rPr>
      <w:sz w:val="20"/>
    </w:rPr>
  </w:style>
  <w:style w:type="character" w:customStyle="1" w:styleId="CommentTextChar">
    <w:name w:val="Comment Text Char"/>
    <w:link w:val="CommentText"/>
    <w:uiPriority w:val="99"/>
    <w:rsid w:val="0034301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0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010"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sid w:val="003430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0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30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3B2C"/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623BB1"/>
    <w:rPr>
      <w:b/>
      <w:bCs/>
    </w:rPr>
  </w:style>
  <w:style w:type="paragraph" w:customStyle="1" w:styleId="annexedudocument">
    <w:name w:val="annexe du document"/>
    <w:basedOn w:val="Typedudocument"/>
    <w:rsid w:val="00B262CE"/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character" w:styleId="FollowedHyperlink">
    <w:name w:val="FollowedHyperlink"/>
    <w:uiPriority w:val="99"/>
    <w:semiHidden/>
    <w:unhideWhenUsed/>
    <w:rsid w:val="00EB6F0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0CF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CF3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B0CF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CF3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CF3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CF3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0CF3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CF3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CF3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CF3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B0CF3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444C8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BB0CF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BB0CF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BB0CF3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B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BB0CF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BB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BB0CF3"/>
    <w:pPr>
      <w:ind w:left="850"/>
    </w:pPr>
  </w:style>
  <w:style w:type="paragraph" w:customStyle="1" w:styleId="Text2">
    <w:name w:val="Text 2"/>
    <w:basedOn w:val="Normal"/>
    <w:rsid w:val="00BB0CF3"/>
    <w:pPr>
      <w:ind w:left="1417"/>
    </w:pPr>
  </w:style>
  <w:style w:type="paragraph" w:customStyle="1" w:styleId="Text3">
    <w:name w:val="Text 3"/>
    <w:basedOn w:val="Normal"/>
    <w:rsid w:val="00BB0CF3"/>
    <w:pPr>
      <w:ind w:left="1984"/>
    </w:pPr>
  </w:style>
  <w:style w:type="paragraph" w:customStyle="1" w:styleId="Text4">
    <w:name w:val="Text 4"/>
    <w:basedOn w:val="Normal"/>
    <w:rsid w:val="00BB0CF3"/>
    <w:pPr>
      <w:ind w:left="2551"/>
    </w:pPr>
  </w:style>
  <w:style w:type="paragraph" w:customStyle="1" w:styleId="NormalCentered">
    <w:name w:val="Normal Centered"/>
    <w:basedOn w:val="Normal"/>
    <w:rsid w:val="00BB0CF3"/>
    <w:pPr>
      <w:jc w:val="center"/>
    </w:pPr>
  </w:style>
  <w:style w:type="paragraph" w:customStyle="1" w:styleId="NormalLeft">
    <w:name w:val="Normal Left"/>
    <w:basedOn w:val="Normal"/>
    <w:rsid w:val="00BB0CF3"/>
    <w:pPr>
      <w:jc w:val="left"/>
    </w:pPr>
  </w:style>
  <w:style w:type="paragraph" w:customStyle="1" w:styleId="NormalRight">
    <w:name w:val="Normal Right"/>
    <w:basedOn w:val="Normal"/>
    <w:rsid w:val="00BB0CF3"/>
    <w:pPr>
      <w:jc w:val="right"/>
    </w:pPr>
  </w:style>
  <w:style w:type="paragraph" w:customStyle="1" w:styleId="QuotedText">
    <w:name w:val="Quoted Text"/>
    <w:basedOn w:val="Normal"/>
    <w:rsid w:val="00BB0CF3"/>
    <w:pPr>
      <w:ind w:left="1417"/>
    </w:pPr>
  </w:style>
  <w:style w:type="paragraph" w:customStyle="1" w:styleId="Point0">
    <w:name w:val="Point 0"/>
    <w:basedOn w:val="Normal"/>
    <w:rsid w:val="00BB0CF3"/>
    <w:pPr>
      <w:ind w:left="850" w:hanging="850"/>
    </w:pPr>
  </w:style>
  <w:style w:type="paragraph" w:customStyle="1" w:styleId="Point1">
    <w:name w:val="Point 1"/>
    <w:basedOn w:val="Normal"/>
    <w:rsid w:val="00BB0CF3"/>
    <w:pPr>
      <w:ind w:left="1417" w:hanging="567"/>
    </w:pPr>
  </w:style>
  <w:style w:type="paragraph" w:customStyle="1" w:styleId="Point2">
    <w:name w:val="Point 2"/>
    <w:basedOn w:val="Normal"/>
    <w:rsid w:val="00BB0CF3"/>
    <w:pPr>
      <w:ind w:left="1984" w:hanging="567"/>
    </w:pPr>
  </w:style>
  <w:style w:type="paragraph" w:customStyle="1" w:styleId="Point3">
    <w:name w:val="Point 3"/>
    <w:basedOn w:val="Normal"/>
    <w:rsid w:val="00BB0CF3"/>
    <w:pPr>
      <w:ind w:left="2551" w:hanging="567"/>
    </w:pPr>
  </w:style>
  <w:style w:type="paragraph" w:customStyle="1" w:styleId="Point4">
    <w:name w:val="Point 4"/>
    <w:basedOn w:val="Normal"/>
    <w:rsid w:val="00BB0CF3"/>
    <w:pPr>
      <w:ind w:left="3118" w:hanging="567"/>
    </w:pPr>
  </w:style>
  <w:style w:type="paragraph" w:customStyle="1" w:styleId="Tiret0">
    <w:name w:val="Tiret 0"/>
    <w:basedOn w:val="Point0"/>
    <w:rsid w:val="00BB0CF3"/>
    <w:pPr>
      <w:numPr>
        <w:numId w:val="12"/>
      </w:numPr>
    </w:pPr>
  </w:style>
  <w:style w:type="paragraph" w:customStyle="1" w:styleId="Tiret1">
    <w:name w:val="Tiret 1"/>
    <w:basedOn w:val="Point1"/>
    <w:rsid w:val="00BB0CF3"/>
    <w:pPr>
      <w:numPr>
        <w:numId w:val="13"/>
      </w:numPr>
    </w:pPr>
  </w:style>
  <w:style w:type="paragraph" w:customStyle="1" w:styleId="Tiret2">
    <w:name w:val="Tiret 2"/>
    <w:basedOn w:val="Point2"/>
    <w:rsid w:val="00BB0CF3"/>
    <w:pPr>
      <w:numPr>
        <w:numId w:val="14"/>
      </w:numPr>
    </w:pPr>
  </w:style>
  <w:style w:type="paragraph" w:customStyle="1" w:styleId="Tiret3">
    <w:name w:val="Tiret 3"/>
    <w:basedOn w:val="Point3"/>
    <w:rsid w:val="00BB0CF3"/>
    <w:pPr>
      <w:numPr>
        <w:numId w:val="15"/>
      </w:numPr>
    </w:pPr>
  </w:style>
  <w:style w:type="paragraph" w:customStyle="1" w:styleId="Tiret4">
    <w:name w:val="Tiret 4"/>
    <w:basedOn w:val="Point4"/>
    <w:rsid w:val="00BB0CF3"/>
    <w:pPr>
      <w:numPr>
        <w:numId w:val="16"/>
      </w:numPr>
    </w:pPr>
  </w:style>
  <w:style w:type="paragraph" w:customStyle="1" w:styleId="PointDouble0">
    <w:name w:val="PointDouble 0"/>
    <w:basedOn w:val="Normal"/>
    <w:rsid w:val="00BB0CF3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BB0CF3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BB0CF3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BB0CF3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BB0CF3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BB0CF3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BB0CF3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BB0CF3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BB0CF3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BB0CF3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BB0CF3"/>
    <w:pPr>
      <w:numPr>
        <w:numId w:val="32"/>
      </w:numPr>
    </w:pPr>
  </w:style>
  <w:style w:type="paragraph" w:customStyle="1" w:styleId="NumPar2">
    <w:name w:val="NumPar 2"/>
    <w:basedOn w:val="Normal"/>
    <w:next w:val="Text1"/>
    <w:rsid w:val="00BB0CF3"/>
    <w:pPr>
      <w:numPr>
        <w:ilvl w:val="1"/>
        <w:numId w:val="32"/>
      </w:numPr>
    </w:pPr>
  </w:style>
  <w:style w:type="paragraph" w:customStyle="1" w:styleId="NumPar3">
    <w:name w:val="NumPar 3"/>
    <w:basedOn w:val="Normal"/>
    <w:next w:val="Text1"/>
    <w:rsid w:val="00BB0CF3"/>
    <w:pPr>
      <w:numPr>
        <w:ilvl w:val="2"/>
        <w:numId w:val="32"/>
      </w:numPr>
    </w:pPr>
  </w:style>
  <w:style w:type="paragraph" w:customStyle="1" w:styleId="NumPar4">
    <w:name w:val="NumPar 4"/>
    <w:basedOn w:val="Normal"/>
    <w:next w:val="Text1"/>
    <w:rsid w:val="00BB0CF3"/>
    <w:pPr>
      <w:numPr>
        <w:ilvl w:val="3"/>
        <w:numId w:val="32"/>
      </w:numPr>
    </w:pPr>
  </w:style>
  <w:style w:type="paragraph" w:customStyle="1" w:styleId="ManualNumPar1">
    <w:name w:val="Manual NumPar 1"/>
    <w:basedOn w:val="Normal"/>
    <w:next w:val="Text1"/>
    <w:rsid w:val="00BB0CF3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BB0CF3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BB0CF3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BB0CF3"/>
    <w:pPr>
      <w:ind w:left="850" w:hanging="850"/>
    </w:pPr>
  </w:style>
  <w:style w:type="paragraph" w:customStyle="1" w:styleId="QuotedNumPar">
    <w:name w:val="Quoted NumPar"/>
    <w:basedOn w:val="Normal"/>
    <w:rsid w:val="00BB0CF3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BB0CF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BB0CF3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BB0CF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BB0CF3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BB0CF3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BB0CF3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BB0CF3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BB0CF3"/>
    <w:pPr>
      <w:jc w:val="center"/>
    </w:pPr>
    <w:rPr>
      <w:b/>
    </w:rPr>
  </w:style>
  <w:style w:type="character" w:customStyle="1" w:styleId="Marker">
    <w:name w:val="Marker"/>
    <w:basedOn w:val="DefaultParagraphFont"/>
    <w:rsid w:val="00BB0CF3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B0CF3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B0CF3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B0CF3"/>
    <w:pPr>
      <w:numPr>
        <w:numId w:val="19"/>
      </w:numPr>
    </w:pPr>
  </w:style>
  <w:style w:type="paragraph" w:customStyle="1" w:styleId="Point1number">
    <w:name w:val="Point 1 (number)"/>
    <w:basedOn w:val="Normal"/>
    <w:rsid w:val="00BB0CF3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rsid w:val="00BB0CF3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rsid w:val="00BB0CF3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rsid w:val="00BB0CF3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rsid w:val="00BB0CF3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rsid w:val="00BB0CF3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rsid w:val="00BB0CF3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rsid w:val="00BB0CF3"/>
    <w:pPr>
      <w:numPr>
        <w:ilvl w:val="8"/>
        <w:numId w:val="19"/>
      </w:numPr>
    </w:pPr>
  </w:style>
  <w:style w:type="paragraph" w:customStyle="1" w:styleId="Bullet0">
    <w:name w:val="Bullet 0"/>
    <w:basedOn w:val="Normal"/>
    <w:rsid w:val="00BB0CF3"/>
    <w:pPr>
      <w:numPr>
        <w:numId w:val="20"/>
      </w:numPr>
    </w:pPr>
  </w:style>
  <w:style w:type="paragraph" w:customStyle="1" w:styleId="Bullet1">
    <w:name w:val="Bullet 1"/>
    <w:basedOn w:val="Normal"/>
    <w:rsid w:val="00BB0CF3"/>
    <w:pPr>
      <w:numPr>
        <w:numId w:val="21"/>
      </w:numPr>
    </w:pPr>
  </w:style>
  <w:style w:type="paragraph" w:customStyle="1" w:styleId="Bullet2">
    <w:name w:val="Bullet 2"/>
    <w:basedOn w:val="Normal"/>
    <w:rsid w:val="00BB0CF3"/>
    <w:pPr>
      <w:numPr>
        <w:numId w:val="22"/>
      </w:numPr>
    </w:pPr>
  </w:style>
  <w:style w:type="paragraph" w:customStyle="1" w:styleId="Bullet3">
    <w:name w:val="Bullet 3"/>
    <w:basedOn w:val="Normal"/>
    <w:rsid w:val="00BB0CF3"/>
    <w:pPr>
      <w:numPr>
        <w:numId w:val="23"/>
      </w:numPr>
    </w:pPr>
  </w:style>
  <w:style w:type="paragraph" w:customStyle="1" w:styleId="Bullet4">
    <w:name w:val="Bullet 4"/>
    <w:basedOn w:val="Normal"/>
    <w:rsid w:val="00BB0CF3"/>
    <w:pPr>
      <w:numPr>
        <w:numId w:val="24"/>
      </w:numPr>
    </w:pPr>
  </w:style>
  <w:style w:type="paragraph" w:customStyle="1" w:styleId="Langue">
    <w:name w:val="Langue"/>
    <w:basedOn w:val="Normal"/>
    <w:next w:val="Rfrenceinterne"/>
    <w:rsid w:val="00BB0CF3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BB0CF3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BB0CF3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BB0CF3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BB0CF3"/>
    <w:pPr>
      <w:spacing w:before="0" w:after="0"/>
    </w:pPr>
  </w:style>
  <w:style w:type="paragraph" w:customStyle="1" w:styleId="Disclaimer">
    <w:name w:val="Disclaimer"/>
    <w:basedOn w:val="Normal"/>
    <w:rsid w:val="00BB0CF3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BB0CF3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BB0CF3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BB0CF3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BB0CF3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BB0CF3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BB0CF3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rsid w:val="00BB0CF3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BB0CF3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BB0CF3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BB0CF3"/>
    <w:pPr>
      <w:keepNext/>
    </w:pPr>
  </w:style>
  <w:style w:type="paragraph" w:customStyle="1" w:styleId="Institutionquiagit">
    <w:name w:val="Institution qui agit"/>
    <w:basedOn w:val="Normal"/>
    <w:next w:val="Normal"/>
    <w:rsid w:val="00BB0CF3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BB0CF3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BB0CF3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BB0CF3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BB0CF3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BB0CF3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BB0CF3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BB0CF3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BB0CF3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BB0CF3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B0CF3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B0CF3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BB0CF3"/>
    <w:rPr>
      <w:i/>
      <w:caps/>
    </w:rPr>
  </w:style>
  <w:style w:type="paragraph" w:customStyle="1" w:styleId="Supertitre">
    <w:name w:val="Supertitre"/>
    <w:basedOn w:val="Normal"/>
    <w:next w:val="Normal"/>
    <w:rsid w:val="00BB0CF3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BB0CF3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BB0CF3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B0CF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B0CF3"/>
  </w:style>
  <w:style w:type="paragraph" w:customStyle="1" w:styleId="StatutPagedecouverture">
    <w:name w:val="Statut (Page de couverture)"/>
    <w:basedOn w:val="Statut"/>
    <w:next w:val="TypedudocumentPagedecouverture"/>
    <w:rsid w:val="00BB0CF3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B0CF3"/>
  </w:style>
  <w:style w:type="paragraph" w:customStyle="1" w:styleId="Volume">
    <w:name w:val="Volum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BB0CF3"/>
    <w:pPr>
      <w:spacing w:after="240"/>
    </w:pPr>
  </w:style>
  <w:style w:type="paragraph" w:customStyle="1" w:styleId="Accompagnant">
    <w:name w:val="Accompagnant"/>
    <w:basedOn w:val="Normal"/>
    <w:next w:val="Typeacteprincipal"/>
    <w:rsid w:val="00BB0CF3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BB0CF3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BB0CF3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BB0CF3"/>
  </w:style>
  <w:style w:type="paragraph" w:customStyle="1" w:styleId="AccompagnantPagedecouverture">
    <w:name w:val="Accompagnant (Page de couverture)"/>
    <w:basedOn w:val="Accompagnant"/>
    <w:next w:val="TypeacteprincipalPagedecouverture"/>
    <w:rsid w:val="00BB0CF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B0CF3"/>
  </w:style>
  <w:style w:type="paragraph" w:customStyle="1" w:styleId="ObjetacteprincipalPagedecouverture">
    <w:name w:val="Objet acte principal (Page de couverture)"/>
    <w:basedOn w:val="Objetacteprincipal"/>
    <w:next w:val="Rfrencecroise"/>
    <w:rsid w:val="00BB0CF3"/>
  </w:style>
  <w:style w:type="paragraph" w:customStyle="1" w:styleId="LanguesfaisantfoiPagedecouverture">
    <w:name w:val="Langues faisant foi (Page de couverture)"/>
    <w:basedOn w:val="Normal"/>
    <w:next w:val="Normal"/>
    <w:rsid w:val="00BB0CF3"/>
    <w:pPr>
      <w:spacing w:before="360" w:after="0"/>
      <w:jc w:val="center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444C8"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4C8"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4C8"/>
    <w:rPr>
      <w:rFonts w:ascii="Times New Roman" w:eastAsiaTheme="majorEastAsia" w:hAnsi="Times New Roman" w:cs="Times New Roman"/>
      <w:iCs/>
      <w:sz w:val="24"/>
      <w:lang w:val="en-GB"/>
    </w:rPr>
  </w:style>
  <w:style w:type="paragraph" w:customStyle="1" w:styleId="ManualHeading5">
    <w:name w:val="Manual Heading 5"/>
    <w:basedOn w:val="Normal"/>
    <w:next w:val="Text2"/>
    <w:rsid w:val="004444C8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4444C8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4444C8"/>
    <w:pPr>
      <w:keepNext/>
      <w:tabs>
        <w:tab w:val="left" w:pos="1417"/>
      </w:tabs>
      <w:ind w:left="1417" w:hanging="1417"/>
      <w:outlineLvl w:val="6"/>
    </w:pPr>
  </w:style>
  <w:style w:type="paragraph" w:customStyle="1" w:styleId="Text5">
    <w:name w:val="Text 5"/>
    <w:basedOn w:val="Normal"/>
    <w:rsid w:val="004444C8"/>
    <w:pPr>
      <w:ind w:left="3118"/>
    </w:pPr>
  </w:style>
  <w:style w:type="paragraph" w:customStyle="1" w:styleId="Text6">
    <w:name w:val="Text 6"/>
    <w:basedOn w:val="Normal"/>
    <w:rsid w:val="004444C8"/>
    <w:pPr>
      <w:ind w:left="3685"/>
    </w:pPr>
  </w:style>
  <w:style w:type="paragraph" w:customStyle="1" w:styleId="Point5">
    <w:name w:val="Point 5"/>
    <w:basedOn w:val="Normal"/>
    <w:rsid w:val="004444C8"/>
    <w:pPr>
      <w:ind w:left="3685" w:hanging="567"/>
    </w:pPr>
  </w:style>
  <w:style w:type="paragraph" w:customStyle="1" w:styleId="Tiret5">
    <w:name w:val="Tiret 5"/>
    <w:basedOn w:val="Point5"/>
    <w:rsid w:val="004444C8"/>
    <w:pPr>
      <w:numPr>
        <w:numId w:val="29"/>
      </w:numPr>
    </w:pPr>
  </w:style>
  <w:style w:type="paragraph" w:customStyle="1" w:styleId="NumPar5">
    <w:name w:val="NumPar 5"/>
    <w:basedOn w:val="Normal"/>
    <w:next w:val="Text2"/>
    <w:rsid w:val="004444C8"/>
    <w:pPr>
      <w:numPr>
        <w:ilvl w:val="4"/>
        <w:numId w:val="32"/>
      </w:numPr>
    </w:pPr>
  </w:style>
  <w:style w:type="paragraph" w:customStyle="1" w:styleId="NumPar6">
    <w:name w:val="NumPar 6"/>
    <w:basedOn w:val="Normal"/>
    <w:next w:val="Text2"/>
    <w:rsid w:val="004444C8"/>
    <w:pPr>
      <w:numPr>
        <w:ilvl w:val="5"/>
        <w:numId w:val="32"/>
      </w:numPr>
    </w:pPr>
  </w:style>
  <w:style w:type="paragraph" w:customStyle="1" w:styleId="NumPar7">
    <w:name w:val="NumPar 7"/>
    <w:basedOn w:val="Normal"/>
    <w:next w:val="Text2"/>
    <w:rsid w:val="004444C8"/>
    <w:pPr>
      <w:numPr>
        <w:ilvl w:val="6"/>
        <w:numId w:val="32"/>
      </w:numPr>
    </w:pPr>
  </w:style>
  <w:style w:type="paragraph" w:customStyle="1" w:styleId="ManualNumPar5">
    <w:name w:val="Manual NumPar 5"/>
    <w:basedOn w:val="Normal"/>
    <w:next w:val="Text2"/>
    <w:rsid w:val="004444C8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4444C8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4444C8"/>
    <w:pPr>
      <w:ind w:left="1417" w:hanging="14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18D3-256E-403B-BC2A-5AA8BCB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3</Pages>
  <Words>708</Words>
  <Characters>3556</Characters>
  <Application>Microsoft Office Word</Application>
  <DocSecurity>0</DocSecurity>
  <Lines>91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lazarae</dc:creator>
  <cp:keywords/>
  <dc:description/>
  <cp:lastModifiedBy>KRASSNIG Christian (GROW)</cp:lastModifiedBy>
  <cp:revision>2</cp:revision>
  <cp:lastPrinted>2019-04-05T09:49:00Z</cp:lastPrinted>
  <dcterms:created xsi:type="dcterms:W3CDTF">2022-06-02T16:46:00Z</dcterms:created>
  <dcterms:modified xsi:type="dcterms:W3CDTF">2022-06-02T16:46:00Z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8.0, Build 20220128</vt:lpwstr>
  </property>
  <property fmtid="{D5CDD505-2E9C-101B-9397-08002B2CF9AE}" pid="5" name="Created using">
    <vt:lpwstr>LW 5.8.3, Build 20130911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SG-068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Yellow (DQC version 03)</vt:lpwstr>
  </property>
</Properties>
</file>