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FC682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5"/>
          <w:szCs w:val="35"/>
        </w:rPr>
      </w:pPr>
      <w:r w:rsidRPr="006E13CD">
        <w:rPr>
          <w:rFonts w:ascii="DejaVuSans" w:hAnsi="DejaVuSans" w:cs="DejaVuSans"/>
          <w:sz w:val="35"/>
          <w:szCs w:val="35"/>
        </w:rPr>
        <w:t>Garagen</w:t>
      </w:r>
    </w:p>
    <w:p w14:paraId="796F2B16" w14:textId="79BC65B2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Stand: 2</w:t>
      </w:r>
      <w:r w:rsidR="007755B4" w:rsidRPr="006E13CD">
        <w:rPr>
          <w:rFonts w:ascii="DejaVuSans" w:hAnsi="DejaVuSans" w:cs="DejaVuSans"/>
          <w:sz w:val="25"/>
          <w:szCs w:val="25"/>
        </w:rPr>
        <w:t>9</w:t>
      </w:r>
      <w:r w:rsidRPr="006E13CD">
        <w:rPr>
          <w:rFonts w:ascii="DejaVuSans" w:hAnsi="DejaVuSans" w:cs="DejaVuSans"/>
          <w:sz w:val="25"/>
          <w:szCs w:val="25"/>
        </w:rPr>
        <w:t>.0</w:t>
      </w:r>
      <w:r w:rsidR="007755B4" w:rsidRPr="006E13CD">
        <w:rPr>
          <w:rFonts w:ascii="DejaVuSans" w:hAnsi="DejaVuSans" w:cs="DejaVuSans"/>
          <w:sz w:val="25"/>
          <w:szCs w:val="25"/>
        </w:rPr>
        <w:t>3</w:t>
      </w:r>
      <w:r w:rsidRPr="006E13CD">
        <w:rPr>
          <w:rFonts w:ascii="DejaVuSans" w:hAnsi="DejaVuSans" w:cs="DejaVuSans"/>
          <w:sz w:val="25"/>
          <w:szCs w:val="25"/>
        </w:rPr>
        <w:t>.201</w:t>
      </w:r>
      <w:r w:rsidR="007755B4" w:rsidRPr="006E13CD">
        <w:rPr>
          <w:rFonts w:ascii="DejaVuSans" w:hAnsi="DejaVuSans" w:cs="DejaVuSans"/>
          <w:sz w:val="25"/>
          <w:szCs w:val="25"/>
        </w:rPr>
        <w:t>8</w:t>
      </w:r>
    </w:p>
    <w:p w14:paraId="38D4DE3C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41"/>
          <w:szCs w:val="41"/>
        </w:rPr>
      </w:pPr>
      <w:r w:rsidRPr="006E13CD">
        <w:rPr>
          <w:rFonts w:ascii="DejaVuSans" w:hAnsi="DejaVuSans" w:cs="DejaVuSans"/>
          <w:sz w:val="41"/>
          <w:szCs w:val="41"/>
        </w:rPr>
        <w:t>Garagenordnung</w:t>
      </w:r>
    </w:p>
    <w:p w14:paraId="595E655C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7"/>
          <w:szCs w:val="27"/>
        </w:rPr>
      </w:pPr>
      <w:r w:rsidRPr="006E13CD">
        <w:rPr>
          <w:rFonts w:ascii="DejaVuSans" w:hAnsi="DejaVuSans" w:cs="DejaVuSans"/>
          <w:sz w:val="27"/>
          <w:szCs w:val="27"/>
        </w:rPr>
        <w:t>Garagen- bzw. Einstellbedingungen</w:t>
      </w:r>
    </w:p>
    <w:p w14:paraId="156351CB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1 Allgemeine Bestimmungen</w:t>
      </w:r>
    </w:p>
    <w:p w14:paraId="07739F8F" w14:textId="418D7B70" w:rsidR="006E13CD" w:rsidRDefault="00C76268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1.1 Die Benützung der Garagen-</w:t>
      </w:r>
      <w:r w:rsidR="002635FC" w:rsidRPr="006E13CD">
        <w:rPr>
          <w:rFonts w:ascii="DejaVuSans" w:hAnsi="DejaVuSans" w:cs="DejaVuSans"/>
          <w:sz w:val="25"/>
          <w:szCs w:val="25"/>
        </w:rPr>
        <w:t>,</w:t>
      </w:r>
      <w:r w:rsidRPr="006E13CD">
        <w:rPr>
          <w:rFonts w:ascii="DejaVuSans" w:hAnsi="DejaVuSans" w:cs="DejaVuSans"/>
          <w:sz w:val="25"/>
          <w:szCs w:val="25"/>
        </w:rPr>
        <w:t xml:space="preserve"> Ein</w:t>
      </w:r>
      <w:r w:rsidR="002635FC" w:rsidRPr="006E13CD">
        <w:rPr>
          <w:rFonts w:ascii="DejaVuSans" w:hAnsi="DejaVuSans" w:cs="DejaVuSans"/>
          <w:sz w:val="25"/>
          <w:szCs w:val="25"/>
        </w:rPr>
        <w:t>- bzw. Ab</w:t>
      </w:r>
      <w:r w:rsidRPr="006E13CD">
        <w:rPr>
          <w:rFonts w:ascii="DejaVuSans" w:hAnsi="DejaVuSans" w:cs="DejaVuSans"/>
          <w:sz w:val="25"/>
          <w:szCs w:val="25"/>
        </w:rPr>
        <w:t>stellflächen (in der Folge kurz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„Garage“ genannt) ist nur nach Abschluss eines Nutzungsvertrages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zulässig. Der Nutzungsvertrag wird zwischen dem Garagenbetreiber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einerseits und dem Nutzer (Dauer- oder Kurzparker)</w:t>
      </w:r>
      <w:r w:rsidR="00542666">
        <w:rPr>
          <w:rStyle w:val="Funotenzeichen"/>
          <w:rFonts w:ascii="DejaVuSans" w:hAnsi="DejaVuSans" w:cs="DejaVuSans"/>
          <w:sz w:val="25"/>
          <w:szCs w:val="25"/>
        </w:rPr>
        <w:footnoteReference w:id="1"/>
      </w:r>
      <w:r w:rsidRPr="006E13CD">
        <w:rPr>
          <w:rFonts w:ascii="DejaVuSans" w:hAnsi="DejaVuSans" w:cs="DejaVuSans"/>
          <w:sz w:val="25"/>
          <w:szCs w:val="25"/>
        </w:rPr>
        <w:t xml:space="preserve"> der Garage (in der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Folge kurz „Kunde“ genannt) andererseits abgeschlossen. Bei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Kurzparkern kommt ein kurzfristiger Nutzungsvertrag durch </w:t>
      </w:r>
      <w:r w:rsidR="005A2E17" w:rsidRPr="006E13CD">
        <w:rPr>
          <w:rFonts w:ascii="DejaVuSans" w:hAnsi="DejaVuSans" w:cs="DejaVuSans"/>
          <w:sz w:val="25"/>
          <w:szCs w:val="25"/>
        </w:rPr>
        <w:t>die Erfassung einer</w:t>
      </w:r>
      <w:r w:rsidRPr="006E13CD">
        <w:rPr>
          <w:rFonts w:ascii="DejaVuSans" w:hAnsi="DejaVuSans" w:cs="DejaVuSans"/>
          <w:sz w:val="25"/>
          <w:szCs w:val="25"/>
        </w:rPr>
        <w:t xml:space="preserve"> Einfahrt (wie z. B. Ziehen </w:t>
      </w:r>
      <w:r w:rsidR="008E2E44">
        <w:rPr>
          <w:rFonts w:ascii="DejaVuSans" w:hAnsi="DejaVuSans" w:cs="DejaVuSans"/>
          <w:sz w:val="25"/>
          <w:szCs w:val="25"/>
        </w:rPr>
        <w:t>eines</w:t>
      </w:r>
      <w:r w:rsidR="009275CC">
        <w:rPr>
          <w:rFonts w:ascii="DejaVuSans" w:hAnsi="DejaVuSans" w:cs="DejaVuSans"/>
          <w:sz w:val="25"/>
          <w:szCs w:val="25"/>
        </w:rPr>
        <w:t>,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Parktickets,</w:t>
      </w:r>
      <w:r w:rsidR="009275CC">
        <w:rPr>
          <w:rFonts w:ascii="DejaVuSans" w:hAnsi="DejaVuSans" w:cs="DejaVuSans"/>
          <w:sz w:val="25"/>
          <w:szCs w:val="25"/>
        </w:rPr>
        <w:t xml:space="preserve"> </w:t>
      </w:r>
      <w:r w:rsidR="008E2E44">
        <w:rPr>
          <w:rFonts w:ascii="DejaVuSans" w:hAnsi="DejaVuSans" w:cs="DejaVuSans"/>
          <w:sz w:val="25"/>
          <w:szCs w:val="25"/>
        </w:rPr>
        <w:t xml:space="preserve">Nutzung einer </w:t>
      </w:r>
      <w:r w:rsidR="009275CC">
        <w:rPr>
          <w:rFonts w:ascii="DejaVuSans" w:hAnsi="DejaVuSans" w:cs="DejaVuSans"/>
          <w:sz w:val="25"/>
          <w:szCs w:val="25"/>
        </w:rPr>
        <w:t>Kreditkarte</w:t>
      </w:r>
      <w:r w:rsidR="008E2E44">
        <w:rPr>
          <w:rFonts w:ascii="DejaVuSans" w:hAnsi="DejaVuSans" w:cs="DejaVuSans"/>
          <w:sz w:val="25"/>
          <w:szCs w:val="25"/>
        </w:rPr>
        <w:t xml:space="preserve"> oder </w:t>
      </w:r>
      <w:r w:rsidRPr="006E13CD">
        <w:rPr>
          <w:rFonts w:ascii="DejaVuSans" w:hAnsi="DejaVuSans" w:cs="DejaVuSans"/>
          <w:sz w:val="25"/>
          <w:szCs w:val="25"/>
        </w:rPr>
        <w:t>Verwendung eines berechtigten Mediums</w:t>
      </w:r>
      <w:r w:rsidR="009275CC">
        <w:rPr>
          <w:rFonts w:ascii="DejaVuSans" w:hAnsi="DejaVuSans" w:cs="DejaVuSans"/>
          <w:sz w:val="25"/>
          <w:szCs w:val="25"/>
        </w:rPr>
        <w:t xml:space="preserve"> als registrierter Kunde</w:t>
      </w:r>
      <w:r w:rsidRPr="006E13CD">
        <w:rPr>
          <w:rFonts w:ascii="DejaVuSans" w:hAnsi="DejaVuSans" w:cs="DejaVuSans"/>
          <w:sz w:val="25"/>
          <w:szCs w:val="25"/>
        </w:rPr>
        <w:t>, wie z.</w:t>
      </w:r>
      <w:r w:rsidR="008E2E44">
        <w:rPr>
          <w:rFonts w:ascii="DejaVuSans" w:hAnsi="DejaVuSans" w:cs="DejaVuSans"/>
          <w:sz w:val="25"/>
          <w:szCs w:val="25"/>
        </w:rPr>
        <w:t>B.</w:t>
      </w:r>
      <w:r w:rsidRPr="006E13CD">
        <w:rPr>
          <w:rFonts w:ascii="DejaVuSans" w:hAnsi="DejaVuSans" w:cs="DejaVuSans"/>
          <w:sz w:val="25"/>
          <w:szCs w:val="25"/>
        </w:rPr>
        <w:t xml:space="preserve"> </w:t>
      </w:r>
      <w:r w:rsidR="005A2E17" w:rsidRPr="006E13CD">
        <w:rPr>
          <w:rFonts w:ascii="DejaVuSans" w:hAnsi="DejaVuSans" w:cs="DejaVuSans"/>
          <w:sz w:val="25"/>
          <w:szCs w:val="25"/>
        </w:rPr>
        <w:t>Kennzeichen</w:t>
      </w:r>
      <w:r w:rsidR="009275CC">
        <w:rPr>
          <w:rFonts w:ascii="DejaVuSans" w:hAnsi="DejaVuSans" w:cs="DejaVuSans"/>
          <w:sz w:val="25"/>
          <w:szCs w:val="25"/>
        </w:rPr>
        <w:t>, Transponder, ...</w:t>
      </w:r>
      <w:r w:rsidRPr="006E13CD">
        <w:rPr>
          <w:rFonts w:ascii="DejaVuSans" w:hAnsi="DejaVuSans" w:cs="DejaVuSans"/>
          <w:sz w:val="25"/>
          <w:szCs w:val="25"/>
        </w:rPr>
        <w:t>), bei Dauerparkern durch den Abschluss eines schriftlichen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Nutzungsvertrages (Dauerparkvertrag) zustande.</w:t>
      </w:r>
    </w:p>
    <w:p w14:paraId="7C0316B8" w14:textId="1781723C" w:rsidR="00C76268" w:rsidRPr="006E13CD" w:rsidRDefault="00C76268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1.2 Der Nutzungsvertrag fällt nicht unter die Bestimmungen des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Mietrechtsgesetzes (MRG).</w:t>
      </w:r>
    </w:p>
    <w:p w14:paraId="2F39E4B1" w14:textId="4B8CFAFF" w:rsidR="00C76268" w:rsidRPr="006E13CD" w:rsidRDefault="00C76268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1.3 Jeder Kunde unterwirft sich mit Abschluss des Nutzungsvertrages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dieser Garagen-</w:t>
      </w:r>
      <w:r w:rsidR="002635FC" w:rsidRPr="006E13CD">
        <w:rPr>
          <w:rFonts w:ascii="DejaVuSans" w:hAnsi="DejaVuSans" w:cs="DejaVuSans"/>
          <w:sz w:val="25"/>
          <w:szCs w:val="25"/>
        </w:rPr>
        <w:t>,</w:t>
      </w:r>
      <w:r w:rsidRPr="006E13CD">
        <w:rPr>
          <w:rFonts w:ascii="DejaVuSans" w:hAnsi="DejaVuSans" w:cs="DejaVuSans"/>
          <w:sz w:val="25"/>
          <w:szCs w:val="25"/>
        </w:rPr>
        <w:t xml:space="preserve"> Ein</w:t>
      </w:r>
      <w:r w:rsidR="002635FC" w:rsidRPr="006E13CD">
        <w:rPr>
          <w:rFonts w:ascii="DejaVuSans" w:hAnsi="DejaVuSans" w:cs="DejaVuSans"/>
          <w:sz w:val="25"/>
          <w:szCs w:val="25"/>
        </w:rPr>
        <w:t>- bzw. Ab</w:t>
      </w:r>
      <w:r w:rsidRPr="006E13CD">
        <w:rPr>
          <w:rFonts w:ascii="DejaVuSans" w:hAnsi="DejaVuSans" w:cs="DejaVuSans"/>
          <w:sz w:val="25"/>
          <w:szCs w:val="25"/>
        </w:rPr>
        <w:t>stellbedingung</w:t>
      </w:r>
      <w:r w:rsidR="0072533E">
        <w:rPr>
          <w:rFonts w:ascii="DejaVuSans" w:hAnsi="DejaVuSans" w:cs="DejaVuSans"/>
          <w:sz w:val="25"/>
          <w:szCs w:val="25"/>
        </w:rPr>
        <w:t>en</w:t>
      </w:r>
      <w:r w:rsidRPr="006E13CD">
        <w:rPr>
          <w:rFonts w:ascii="DejaVuSans" w:hAnsi="DejaVuSans" w:cs="DejaVuSans"/>
          <w:sz w:val="25"/>
          <w:szCs w:val="25"/>
        </w:rPr>
        <w:t xml:space="preserve"> (in der Folge kurz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„Garagenordnung“ genannt). Bei Ablehnung der in dieser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Garagenordnung enthaltenen Bedingungen ist die freie Ausfahrt möglich,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wenn sie unverzüglich nach der Einfahrt erfolgt.</w:t>
      </w:r>
    </w:p>
    <w:p w14:paraId="5B07199D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2 Vertragsgegenstand</w:t>
      </w:r>
    </w:p>
    <w:p w14:paraId="14F17195" w14:textId="61278F94" w:rsidR="00C76268" w:rsidRPr="006E13CD" w:rsidRDefault="00C76268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2.1 Der Kunde erwirbt mit Abschluss des Nutzungsvertrages die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Berechtigung, ein verkehrs- und betriebssicheres Fahrzeug auf einem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markierten, freien und geeigneten </w:t>
      </w:r>
      <w:r w:rsidR="00B247E5" w:rsidRPr="006E13CD">
        <w:rPr>
          <w:rFonts w:ascii="DejaVuSans" w:hAnsi="DejaVuSans" w:cs="DejaVuSans"/>
          <w:sz w:val="25"/>
          <w:szCs w:val="25"/>
        </w:rPr>
        <w:t>S</w:t>
      </w:r>
      <w:r w:rsidRPr="006E13CD">
        <w:rPr>
          <w:rFonts w:ascii="DejaVuSans" w:hAnsi="DejaVuSans" w:cs="DejaVuSans"/>
          <w:sz w:val="25"/>
          <w:szCs w:val="25"/>
        </w:rPr>
        <w:t>tellplatz abzustellen; bestehende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Beschränkungen (z.B. Reservierungen oder beschränkte Abstelldauer)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sind dabei strikt zu beachten.</w:t>
      </w:r>
      <w:r w:rsidR="00D8537F" w:rsidRP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Gekennzeichnete Behindertenabstellplätze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dürfen ausschließlich von Behinderten mit gültigem, gut sichtbarem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Behindertenausweis gemäß §29b StVO benützt werden.</w:t>
      </w:r>
      <w:r w:rsidR="004057E0">
        <w:rPr>
          <w:rFonts w:ascii="DejaVuSans" w:hAnsi="DejaVuSans" w:cs="DejaVuSans"/>
          <w:sz w:val="25"/>
          <w:szCs w:val="25"/>
        </w:rPr>
        <w:t xml:space="preserve"> Für das Laden von Elektrofahrzeugen sind die jeweiligen Nutzungsbestimmungen bei den Ladestationen zu beachten.</w:t>
      </w:r>
    </w:p>
    <w:p w14:paraId="62019935" w14:textId="18906672" w:rsidR="00B247E5" w:rsidRPr="006E13CD" w:rsidRDefault="00C76268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2.2 Ein Recht, das Fahrzeug auf einen bestimmten </w:t>
      </w:r>
      <w:r w:rsidR="00B247E5" w:rsidRPr="006E13CD">
        <w:rPr>
          <w:rFonts w:ascii="DejaVuSans" w:hAnsi="DejaVuSans" w:cs="DejaVuSans"/>
          <w:sz w:val="25"/>
          <w:szCs w:val="25"/>
        </w:rPr>
        <w:t>S</w:t>
      </w:r>
      <w:r w:rsidRPr="006E13CD">
        <w:rPr>
          <w:rFonts w:ascii="DejaVuSans" w:hAnsi="DejaVuSans" w:cs="DejaVuSans"/>
          <w:sz w:val="25"/>
          <w:szCs w:val="25"/>
        </w:rPr>
        <w:t>tellplatz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abzustellen, besteht nur bei schriftlicher Vereinbarung mit dem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Garagenbetreiber. </w:t>
      </w:r>
    </w:p>
    <w:p w14:paraId="16A23F33" w14:textId="77777777" w:rsidR="006E13CD" w:rsidRDefault="006E13CD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2.3</w:t>
      </w:r>
      <w:r w:rsidR="00B247E5" w:rsidRPr="006E13CD"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In der Garage gilt sinngemäß die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Straßenverkehrsordnung (StVO) in der jeweils gültigen Fassung. Die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vorgeschriebene Geschwindigkeitsbeschränkung ist einzuhalten. Das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Einstellen von Fahrzeugen ohne polizeiliches Kennzeichen ist nur nach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vorheriger schriftlicher Vereinbarung mit dem Garagenbetreiber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zulässig.</w:t>
      </w:r>
    </w:p>
    <w:p w14:paraId="2745986B" w14:textId="5F8D886B" w:rsidR="00C76268" w:rsidRPr="006E13CD" w:rsidRDefault="006E13CD" w:rsidP="006E13C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2.4</w:t>
      </w:r>
      <w:r w:rsidR="00C76268" w:rsidRPr="006E13CD">
        <w:rPr>
          <w:rFonts w:ascii="DejaVuSans" w:hAnsi="DejaVuSans" w:cs="DejaVuSans"/>
          <w:sz w:val="25"/>
          <w:szCs w:val="25"/>
        </w:rPr>
        <w:t xml:space="preserve"> Die Bewachung und Verwahrung des Fahrzeuges, seines Zubehörs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sowie allfälliger im Fahrzeug befindlicher Gegenstände oder mit dem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 xml:space="preserve">Fahrzeug in die Garage </w:t>
      </w:r>
      <w:r w:rsidR="0072533E" w:rsidRPr="006E13CD">
        <w:rPr>
          <w:rFonts w:ascii="DejaVuSans" w:hAnsi="DejaVuSans" w:cs="DejaVuSans"/>
          <w:sz w:val="25"/>
          <w:szCs w:val="25"/>
        </w:rPr>
        <w:t>eingebrachte</w:t>
      </w:r>
      <w:r w:rsidR="0072533E">
        <w:rPr>
          <w:rFonts w:ascii="DejaVuSans" w:hAnsi="DejaVuSans" w:cs="DejaVuSans"/>
          <w:sz w:val="25"/>
          <w:szCs w:val="25"/>
        </w:rPr>
        <w:t>r</w:t>
      </w:r>
      <w:r w:rsidR="0072533E" w:rsidRPr="006E13CD"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Sachen ist nicht</w:t>
      </w:r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6E13CD">
        <w:rPr>
          <w:rFonts w:ascii="DejaVuSans" w:hAnsi="DejaVuSans" w:cs="DejaVuSans"/>
          <w:sz w:val="25"/>
          <w:szCs w:val="25"/>
        </w:rPr>
        <w:t>Vertragsgegenstand.</w:t>
      </w:r>
    </w:p>
    <w:p w14:paraId="33F50954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lastRenderedPageBreak/>
        <w:t>3 Haftungsbestimmungen</w:t>
      </w:r>
    </w:p>
    <w:p w14:paraId="5ACC02A0" w14:textId="77777777" w:rsidR="0072533E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3.1 Der Garagenbetreiber haftet in keiner Weise für das Verhalten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Dritter, auch nicht für Diebstahl, Einbruch, Beschädigung etc.,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gleichgültig, ob sich diese Dritten befugt oder unbefugt in der Garage</w:t>
      </w:r>
      <w:r w:rsidR="0072533E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aufhalten. Für Sachschäden, die in Folge eines Betriebsausfalles der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Anlage entstehen, und für sonstige Sachschäden haftet der</w:t>
      </w:r>
      <w:r w:rsidR="006E13C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Garagenbetreiber nur für solche, die von ihm oder von Gehilfen</w:t>
      </w:r>
      <w:r w:rsidR="0072533E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vorsätzlich oder grob fahrlässig verursacht wurden.</w:t>
      </w:r>
    </w:p>
    <w:p w14:paraId="2FC33E70" w14:textId="5A8C7E09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3.2 Der Garagenbetreiber haftet weiters nicht für Schäden, die mittelbar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oder unmittelbar durch höhere Gewalt entstehen.</w:t>
      </w:r>
    </w:p>
    <w:p w14:paraId="66B3CB14" w14:textId="4784ECED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3.3 Der Kunde verpflichtet sich, das abgestellte Fahrzeug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ordnungsgemäß zu sichern und abzuschließen und sodann ohne Aufschub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die Garage zu verlassen.</w:t>
      </w:r>
    </w:p>
    <w:p w14:paraId="23AF8054" w14:textId="078019FC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3.4 Den Anordnungen des Garagenpersonals ist im Interesse eines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reibungslosen Betriebes Folge zu leisten.</w:t>
      </w:r>
    </w:p>
    <w:p w14:paraId="497E048C" w14:textId="6373AD66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3.5 Allfällige Beschädigungen von Garageneinrichtungen oder an anderen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Fahrzeugen durch den Kunden sind unverzüglich und vor der Ausfahrt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dem Garagenbetreiber zu melden; ebenso festgestellte Schäden am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eigenen Fahrzeug.</w:t>
      </w:r>
      <w:r w:rsidR="002156AB" w:rsidRPr="006E13CD">
        <w:rPr>
          <w:rFonts w:ascii="DejaVuSans" w:hAnsi="DejaVuSans" w:cs="DejaVuSans"/>
          <w:sz w:val="25"/>
          <w:szCs w:val="25"/>
        </w:rPr>
        <w:t xml:space="preserve"> Allfällige gesetzliche Meldepflichten bleiben davon unberührt.</w:t>
      </w:r>
    </w:p>
    <w:p w14:paraId="0281525E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4 Einstellgebühren und Betriebszeiten</w:t>
      </w:r>
    </w:p>
    <w:p w14:paraId="0E0B2451" w14:textId="33C2720D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4.1 Der jeweils gültige Tarif, etwaige sonstige Gebühren und die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Betriebszeiten sind dem Aushang zu entnehmen.</w:t>
      </w:r>
    </w:p>
    <w:p w14:paraId="37126A16" w14:textId="22CE9EFF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4.2 Die Einfahrt, die Ausfahrt sowie der Zutritt sind grundsätzlich nur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innerhalb der Betriebszeiten (ausgenommen Dauerparker) mittels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Einfahrtsberechtigung (siehe Punkt 1.1) möglich.</w:t>
      </w:r>
    </w:p>
    <w:p w14:paraId="26277A42" w14:textId="77777777" w:rsidR="0072533E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4.3 Für Kurzparker erfolgt die Ausfahrt während der Betriebszeiten nach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Bezahlung der Einstellgebühr an der Kassa oder am Ausfahrtsgerät.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Ereignet sich die Ausfahrt unverzüglich nach der Einfahrt zum Beispiel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 Gründen laut Punkt 1.3, so ist dies kostenfrei möglich (=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Durchfahrtstoleranz).</w:t>
      </w:r>
    </w:p>
    <w:p w14:paraId="1A527512" w14:textId="6E5735C7" w:rsidR="00542666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Für Dauerparker erfolgt die </w:t>
      </w:r>
      <w:r w:rsidR="009275CC">
        <w:rPr>
          <w:rFonts w:ascii="DejaVuSans" w:hAnsi="DejaVuSans" w:cs="DejaVuSans"/>
          <w:sz w:val="25"/>
          <w:szCs w:val="25"/>
        </w:rPr>
        <w:t xml:space="preserve">Ein- und </w:t>
      </w:r>
      <w:r w:rsidRPr="006E13CD">
        <w:rPr>
          <w:rFonts w:ascii="DejaVuSans" w:hAnsi="DejaVuSans" w:cs="DejaVuSans"/>
          <w:sz w:val="25"/>
          <w:szCs w:val="25"/>
        </w:rPr>
        <w:t>Ausfahrt mittels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Berechtigungs</w:t>
      </w:r>
      <w:r w:rsidR="00253429" w:rsidRPr="006E13CD">
        <w:rPr>
          <w:rFonts w:ascii="DejaVuSans" w:hAnsi="DejaVuSans" w:cs="DejaVuSans"/>
          <w:sz w:val="25"/>
          <w:szCs w:val="25"/>
        </w:rPr>
        <w:t>medium</w:t>
      </w:r>
      <w:r w:rsidRPr="006E13CD">
        <w:rPr>
          <w:rFonts w:ascii="DejaVuSans" w:hAnsi="DejaVuSans" w:cs="DejaVuSans"/>
          <w:sz w:val="25"/>
          <w:szCs w:val="25"/>
        </w:rPr>
        <w:t xml:space="preserve"> (</w:t>
      </w:r>
      <w:r w:rsidR="00253429" w:rsidRPr="006E13CD">
        <w:rPr>
          <w:rFonts w:ascii="DejaVuSans" w:hAnsi="DejaVuSans" w:cs="DejaVuSans"/>
          <w:sz w:val="25"/>
          <w:szCs w:val="25"/>
        </w:rPr>
        <w:t xml:space="preserve">z.B. </w:t>
      </w:r>
      <w:r w:rsidRPr="006E13CD">
        <w:rPr>
          <w:rFonts w:ascii="DejaVuSans" w:hAnsi="DejaVuSans" w:cs="DejaVuSans"/>
          <w:sz w:val="25"/>
          <w:szCs w:val="25"/>
        </w:rPr>
        <w:t>Dauerparkkarte</w:t>
      </w:r>
      <w:r w:rsidR="009275CC">
        <w:rPr>
          <w:rFonts w:ascii="DejaVuSans" w:hAnsi="DejaVuSans" w:cs="DejaVuSans"/>
          <w:sz w:val="25"/>
          <w:szCs w:val="25"/>
        </w:rPr>
        <w:t>, Kennzeichen, ...</w:t>
      </w:r>
      <w:r w:rsidRPr="006E13CD">
        <w:rPr>
          <w:rFonts w:ascii="DejaVuSans" w:hAnsi="DejaVuSans" w:cs="DejaVuSans"/>
          <w:sz w:val="25"/>
          <w:szCs w:val="25"/>
        </w:rPr>
        <w:t>).</w:t>
      </w:r>
      <w:r w:rsidR="0072533E">
        <w:rPr>
          <w:rFonts w:ascii="DejaVuSans" w:hAnsi="DejaVuSans" w:cs="DejaVuSans"/>
          <w:sz w:val="25"/>
          <w:szCs w:val="25"/>
        </w:rPr>
        <w:t xml:space="preserve"> </w:t>
      </w:r>
    </w:p>
    <w:p w14:paraId="2930D491" w14:textId="553790B6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4.4 Ab Bezahlen der Einstellgebühr steht dem Kunden (Kurzparker) für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die Abholung seines Wagens bis zum Passieren des Ausfahrtsschrankens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eine angemessene Zeit zur Verfügung (Ausfahrtstoleranz). Bei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verspäteter Ausfahrt muss der über den bezahlten</w:t>
      </w:r>
      <w:r w:rsidR="0072533E">
        <w:rPr>
          <w:rFonts w:ascii="DejaVuSans" w:hAnsi="DejaVuSans" w:cs="DejaVuSans"/>
          <w:sz w:val="25"/>
          <w:szCs w:val="25"/>
        </w:rPr>
        <w:t xml:space="preserve"> Zeitraum</w:t>
      </w:r>
      <w:r w:rsidR="00D80B41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hinausgehende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Zeitraum aufgezahlt werden.</w:t>
      </w:r>
    </w:p>
    <w:p w14:paraId="6BE0676B" w14:textId="796230F5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4.5 Wird das Fahrzeug ununterbrochen für einen längeren Zeitraum als 14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Tage abgestellt, so hat der Kunde dem Garagenbetreiber Kontaktdaten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(Name, Adresse, Telefonnummer, etc.) bekannt zu geben; widrigenfalls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ist der Garagenbetreiber zur Verrechnung von Spesen für die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Nachforschung berechtigt. Der Garagenbetreiber ist berechtigt, für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längere Parkvorgänge aufgelaufene Gebühren dreißig Tage nach der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Einbringung des Fahrzeuges fällig zu stellen.</w:t>
      </w:r>
    </w:p>
    <w:p w14:paraId="1AEC6E15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5 Abstellen des Fahrzeuges</w:t>
      </w:r>
    </w:p>
    <w:p w14:paraId="359BA50F" w14:textId="1BC3F3A2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5.1 Das Fahrzeug ist innerhalb der dafür gekennzeichneten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="00075E05" w:rsidRPr="006E13CD">
        <w:rPr>
          <w:rFonts w:ascii="DejaVuSans" w:hAnsi="DejaVuSans" w:cs="DejaVuSans"/>
          <w:sz w:val="25"/>
          <w:szCs w:val="25"/>
        </w:rPr>
        <w:t>St</w:t>
      </w:r>
      <w:r w:rsidRPr="006E13CD">
        <w:rPr>
          <w:rFonts w:ascii="DejaVuSans" w:hAnsi="DejaVuSans" w:cs="DejaVuSans"/>
          <w:sz w:val="25"/>
          <w:szCs w:val="25"/>
        </w:rPr>
        <w:t>ellflächen so abzustellen, dass Dritte weder behindert noch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anderweitig gewidmete </w:t>
      </w:r>
      <w:r w:rsidR="00075E05" w:rsidRPr="006E13CD">
        <w:rPr>
          <w:rFonts w:ascii="DejaVuSans" w:hAnsi="DejaVuSans" w:cs="DejaVuSans"/>
          <w:sz w:val="25"/>
          <w:szCs w:val="25"/>
        </w:rPr>
        <w:t>S</w:t>
      </w:r>
      <w:r w:rsidRPr="006E13CD">
        <w:rPr>
          <w:rFonts w:ascii="DejaVuSans" w:hAnsi="DejaVuSans" w:cs="DejaVuSans"/>
          <w:sz w:val="25"/>
          <w:szCs w:val="25"/>
        </w:rPr>
        <w:t>tellflächen unberechtigt benützt werden wie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z. B. Behindertenparkplatz, sonstige reservierte </w:t>
      </w:r>
      <w:r w:rsidR="00075E05" w:rsidRPr="006E13CD">
        <w:rPr>
          <w:rFonts w:ascii="DejaVuSans" w:hAnsi="DejaVuSans" w:cs="DejaVuSans"/>
          <w:sz w:val="25"/>
          <w:szCs w:val="25"/>
        </w:rPr>
        <w:t>S</w:t>
      </w:r>
      <w:r w:rsidRPr="006E13CD">
        <w:rPr>
          <w:rFonts w:ascii="DejaVuSans" w:hAnsi="DejaVuSans" w:cs="DejaVuSans"/>
          <w:sz w:val="25"/>
          <w:szCs w:val="25"/>
        </w:rPr>
        <w:t>tellflächen, etc.;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widrigenfalls ist der Betreiber zur Verrechnung einer Pönalegebühr laut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Aushang berechtigt.</w:t>
      </w:r>
    </w:p>
    <w:p w14:paraId="12CB6819" w14:textId="77777777" w:rsidR="00821677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lastRenderedPageBreak/>
        <w:t>5.2 Für den Fall, dass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</w:p>
    <w:p w14:paraId="488873B5" w14:textId="019A11AF" w:rsidR="00C76268" w:rsidRDefault="00C76268" w:rsidP="00C762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ein Fahrzeug vertragswidrig oder verkehrsbehindernd abgestellt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wird – insbesondere wenn eine Abschleppung nach der StVO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gerechtfertigt wäre;</w:t>
      </w:r>
    </w:p>
    <w:p w14:paraId="67A7D65C" w14:textId="71E8FBF5" w:rsidR="00C76268" w:rsidRDefault="00C76268" w:rsidP="008216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ein Fahrzeug gänzlich außerhalb eines markierten Stellplatzes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abgestellt wird;</w:t>
      </w:r>
    </w:p>
    <w:p w14:paraId="7C86EF5D" w14:textId="77777777" w:rsidR="00821677" w:rsidRDefault="00C76268" w:rsidP="00C762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ein Fahrzeug mehr als einen markierten Stellplatz verstellt;</w:t>
      </w:r>
    </w:p>
    <w:p w14:paraId="5F7E64B5" w14:textId="5F99AF81" w:rsidR="00C76268" w:rsidRPr="00821677" w:rsidRDefault="00C76268" w:rsidP="00C762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die zulässige Ladezeit oder Abstelldauer überschritten wird;</w:t>
      </w:r>
    </w:p>
    <w:p w14:paraId="736AD009" w14:textId="5055A01E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ist der Garagenbetreiber berechtigt, das Fahrzeug auf einen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ordnungsgemäßen Stellplatz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 verbringen, eventuell so zu sichern, dass es ohne Mitwirkung des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Garagenbetreibers vom Kunden nicht mehr weggefahren werden kann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und die entstehenden Kosten zu verrechnen.</w:t>
      </w:r>
    </w:p>
    <w:p w14:paraId="63BBE1D4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6 Gültigkeitsdauer, Entfernen des Fahrzeuges</w:t>
      </w:r>
    </w:p>
    <w:p w14:paraId="7DF8E0E6" w14:textId="2E4557CF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6.1 Die Höchsteinstelldauer beträgt 30 Tage, soweit keine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Sondervereinbarung (zum Beispiel Dauerparkvertrag) besteht.</w:t>
      </w:r>
    </w:p>
    <w:p w14:paraId="56C5C2D1" w14:textId="77777777" w:rsidR="00821677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6.2 Der Garagenbetreiber ist zur Entfernung des eingestellten</w:t>
      </w:r>
      <w:r w:rsidR="00542666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Fahrzeuges auf Kosten und Gefahr des Kunden berechtigt, wenn</w:t>
      </w:r>
    </w:p>
    <w:p w14:paraId="0A7E40D2" w14:textId="77777777" w:rsidR="00821677" w:rsidRDefault="00C76268" w:rsidP="0082167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die Höchsteinstelldauer abgelaufen ist, sofern zuvor eine schriftliche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Benachrichtigung des Kunden oder des Zulassungsbesitzers des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Fahrzeuges erfolgt bzw. erfolglos g</w:t>
      </w:r>
      <w:r w:rsidR="00542666" w:rsidRPr="00821677">
        <w:rPr>
          <w:rFonts w:ascii="DejaVuSans" w:hAnsi="DejaVuSans" w:cs="DejaVuSans"/>
          <w:sz w:val="25"/>
          <w:szCs w:val="25"/>
        </w:rPr>
        <w:t>eblieben ist bzw. nicht zustell</w:t>
      </w:r>
      <w:r w:rsidRPr="00821677">
        <w:rPr>
          <w:rFonts w:ascii="DejaVuSans" w:hAnsi="DejaVuSans" w:cs="DejaVuSans"/>
          <w:sz w:val="25"/>
          <w:szCs w:val="25"/>
        </w:rPr>
        <w:t>bar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ist oder</w:t>
      </w:r>
    </w:p>
    <w:p w14:paraId="5CF64E92" w14:textId="77777777" w:rsidR="00821677" w:rsidRDefault="00C76268" w:rsidP="0082167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die fällige Einstellgebühr den offensichtlichen Wert des Fahrzeuges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(Geringwertigkeit) übersteigt; die Geringwertigkeit des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Fahrzeugwertes ist durch eine fachkundige Person festzustellen;</w:t>
      </w:r>
    </w:p>
    <w:p w14:paraId="559871A0" w14:textId="77777777" w:rsidR="00821677" w:rsidRDefault="00C76268" w:rsidP="0082167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es durch Austreten von Treibstoff, anderen Flüssigkeiten oder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Dämpfen oder durch andere - insbesondere sicherheitsrelevante -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Mängel den Garagenbetrieb gefährdet oder behindert (z.B. keine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gültige oder abgelaufene Überprüfungsplakette);</w:t>
      </w:r>
    </w:p>
    <w:p w14:paraId="0205371F" w14:textId="77777777" w:rsidR="00821677" w:rsidRDefault="00C76268" w:rsidP="0082167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es polizeilich nicht zugelassen ist oder während der Einstellzeit die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polizeiliche Zulassung verliert;</w:t>
      </w:r>
    </w:p>
    <w:p w14:paraId="7E2D58AD" w14:textId="1D20450E" w:rsidR="00C76268" w:rsidRPr="00821677" w:rsidRDefault="00C76268" w:rsidP="0082167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21677">
        <w:rPr>
          <w:rFonts w:ascii="DejaVuSans" w:hAnsi="DejaVuSans" w:cs="DejaVuSans"/>
          <w:sz w:val="25"/>
          <w:szCs w:val="25"/>
        </w:rPr>
        <w:t>es verkehrswidrig, behindernd oder auf reservierten Plätzen</w:t>
      </w:r>
      <w:r w:rsidR="00542666" w:rsidRPr="00821677">
        <w:rPr>
          <w:rFonts w:ascii="DejaVuSans" w:hAnsi="DejaVuSans" w:cs="DejaVuSans"/>
          <w:sz w:val="25"/>
          <w:szCs w:val="25"/>
        </w:rPr>
        <w:t xml:space="preserve"> </w:t>
      </w:r>
      <w:r w:rsidRPr="00821677">
        <w:rPr>
          <w:rFonts w:ascii="DejaVuSans" w:hAnsi="DejaVuSans" w:cs="DejaVuSans"/>
          <w:sz w:val="25"/>
          <w:szCs w:val="25"/>
        </w:rPr>
        <w:t>abgestellt ist.</w:t>
      </w:r>
    </w:p>
    <w:p w14:paraId="54CD29F6" w14:textId="7C8111E0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6.3 Dem Garagenbetreiber steht es in diesen Fällen frei, das Fahrzeug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auch innerhalb der Garage derart zu verbringen und eventuell zu sichern,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dass es ohne Zutun des Garagenbetreibers vom Kunden nicht mehr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weggefahren werden kann.</w:t>
      </w:r>
    </w:p>
    <w:p w14:paraId="0D83BE7F" w14:textId="71EFADDA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6.4 Bis zur Entfernung des Fahrzeuges aus der Garage steht dem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Garagenbetreiber, neben den Kosten der Entfernung des Fahrzeuges, ein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dem Einstelltarif entsprechendes Entgelt zu.</w:t>
      </w:r>
    </w:p>
    <w:p w14:paraId="74F2383C" w14:textId="6BB7F56E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6.5 Ein geringwertiges Fahrzeug - insbesondere ohne Kennzeichentafeln -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berechtigt den Garagenbetreiber zur Verwertung des Fahrzeuges.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Ansprüche allfälliger Vorbesitzer beschränken sich auf den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Verwertungserlös (gem. § 471 ABGB nach Abzug aller Kosten), der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innerhalb von 2 Monaten dem nachweisbar Berechtigten ausgefolgt wird.</w:t>
      </w:r>
    </w:p>
    <w:p w14:paraId="0B64594D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7 Ordnungsvorschriften</w:t>
      </w:r>
    </w:p>
    <w:p w14:paraId="32C9D936" w14:textId="2CA376B8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7.1 Fahrzeuge, die in die Garage eingebracht werden, müssen verkehrs</w:t>
      </w:r>
      <w:r w:rsidR="009D0391" w:rsidRPr="006E13CD">
        <w:rPr>
          <w:rFonts w:ascii="DejaVuSans" w:hAnsi="DejaVuSans" w:cs="DejaVuSans"/>
          <w:sz w:val="25"/>
          <w:szCs w:val="25"/>
        </w:rPr>
        <w:t xml:space="preserve">- </w:t>
      </w:r>
      <w:r w:rsidRPr="006E13CD">
        <w:rPr>
          <w:rFonts w:ascii="DejaVuSans" w:hAnsi="DejaVuSans" w:cs="DejaVuSans"/>
          <w:sz w:val="25"/>
          <w:szCs w:val="25"/>
        </w:rPr>
        <w:t>und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betriebssicher und zum Verkehr zugelassen sein. Jede Entfernung von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Kennzeichentafeln, z. B. zum Zwecke der Ummeldung, ist nur mit</w:t>
      </w:r>
      <w:r w:rsidR="00862CF7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schriftlicher Zustimmung des Garagenbetreibers zulässig.</w:t>
      </w:r>
    </w:p>
    <w:p w14:paraId="049ECA22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lastRenderedPageBreak/>
        <w:t>7.2 Verboten sind insbesondere:</w:t>
      </w:r>
    </w:p>
    <w:p w14:paraId="13160560" w14:textId="77777777" w:rsidR="00862CF7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862CF7">
        <w:rPr>
          <w:rFonts w:ascii="DejaVuSans" w:hAnsi="DejaVuSans" w:cs="DejaVuSans"/>
          <w:sz w:val="25"/>
          <w:szCs w:val="25"/>
        </w:rPr>
        <w:t>das Rauchen sowie die Verwendung von Feuer und offenem Licht;</w:t>
      </w:r>
    </w:p>
    <w:p w14:paraId="341BF42A" w14:textId="77777777" w:rsidR="00DF70F4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DF70F4">
        <w:rPr>
          <w:rFonts w:ascii="DejaVuSans" w:hAnsi="DejaVuSans" w:cs="DejaVuSans"/>
          <w:sz w:val="25"/>
          <w:szCs w:val="25"/>
        </w:rPr>
        <w:t>das Abstellen und die Lagerung von Gegenständen aller Art,</w:t>
      </w:r>
      <w:r w:rsidR="00862CF7" w:rsidRPr="00DF70F4">
        <w:rPr>
          <w:rFonts w:ascii="DejaVuSans" w:hAnsi="DejaVuSans" w:cs="DejaVuSans"/>
          <w:sz w:val="25"/>
          <w:szCs w:val="25"/>
        </w:rPr>
        <w:t xml:space="preserve"> </w:t>
      </w:r>
      <w:r w:rsidRPr="00DF70F4">
        <w:rPr>
          <w:rFonts w:ascii="DejaVuSans" w:hAnsi="DejaVuSans" w:cs="DejaVuSans"/>
          <w:sz w:val="25"/>
          <w:szCs w:val="25"/>
        </w:rPr>
        <w:t>insbesondere von brennbaren und explosiven Stoffen;</w:t>
      </w:r>
    </w:p>
    <w:p w14:paraId="7678FA45" w14:textId="77777777" w:rsidR="00DF70F4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DF70F4">
        <w:rPr>
          <w:rFonts w:ascii="DejaVuSans" w:hAnsi="DejaVuSans" w:cs="DejaVuSans"/>
          <w:sz w:val="25"/>
          <w:szCs w:val="25"/>
        </w:rPr>
        <w:t>Wartungs-, Pflege- und Reparaturarbeiten wie insbesondere das</w:t>
      </w:r>
      <w:r w:rsidR="00DF70F4" w:rsidRPr="00DF70F4">
        <w:rPr>
          <w:rFonts w:ascii="DejaVuSans" w:hAnsi="DejaVuSans" w:cs="DejaVuSans"/>
          <w:sz w:val="25"/>
          <w:szCs w:val="25"/>
        </w:rPr>
        <w:t xml:space="preserve"> </w:t>
      </w:r>
      <w:r w:rsidRPr="00DF70F4">
        <w:rPr>
          <w:rFonts w:ascii="DejaVuSans" w:hAnsi="DejaVuSans" w:cs="DejaVuSans"/>
          <w:sz w:val="25"/>
          <w:szCs w:val="25"/>
        </w:rPr>
        <w:t>Betanken von Fahrzeugen, Aufladung von Starterbatterien sowie das</w:t>
      </w:r>
      <w:r w:rsidR="00DF70F4" w:rsidRPr="00DF70F4">
        <w:rPr>
          <w:rFonts w:ascii="DejaVuSans" w:hAnsi="DejaVuSans" w:cs="DejaVuSans"/>
          <w:sz w:val="25"/>
          <w:szCs w:val="25"/>
        </w:rPr>
        <w:t xml:space="preserve"> </w:t>
      </w:r>
      <w:r w:rsidRPr="00DF70F4">
        <w:rPr>
          <w:rFonts w:ascii="DejaVuSans" w:hAnsi="DejaVuSans" w:cs="DejaVuSans"/>
          <w:sz w:val="25"/>
          <w:szCs w:val="25"/>
        </w:rPr>
        <w:t>Ablassen des Kühlwassers;</w:t>
      </w:r>
    </w:p>
    <w:p w14:paraId="5BCCC6CA" w14:textId="77777777" w:rsidR="00DF70F4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DF70F4">
        <w:rPr>
          <w:rFonts w:ascii="DejaVuSans" w:hAnsi="DejaVuSans" w:cs="DejaVuSans"/>
          <w:sz w:val="25"/>
          <w:szCs w:val="25"/>
        </w:rPr>
        <w:t>das längere Laufen lassen und das Ausprobieren des Motors und das</w:t>
      </w:r>
      <w:r w:rsidR="00DF70F4" w:rsidRPr="00DF70F4">
        <w:rPr>
          <w:rFonts w:ascii="DejaVuSans" w:hAnsi="DejaVuSans" w:cs="DejaVuSans"/>
          <w:sz w:val="25"/>
          <w:szCs w:val="25"/>
        </w:rPr>
        <w:t xml:space="preserve"> </w:t>
      </w:r>
      <w:r w:rsidRPr="00DF70F4">
        <w:rPr>
          <w:rFonts w:ascii="DejaVuSans" w:hAnsi="DejaVuSans" w:cs="DejaVuSans"/>
          <w:sz w:val="25"/>
          <w:szCs w:val="25"/>
        </w:rPr>
        <w:t>Hupen;</w:t>
      </w:r>
    </w:p>
    <w:p w14:paraId="08C31AD9" w14:textId="4A798ACD" w:rsidR="00480E7D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480E7D">
        <w:rPr>
          <w:rFonts w:ascii="DejaVuSans" w:hAnsi="DejaVuSans" w:cs="DejaVuSans"/>
          <w:sz w:val="25"/>
          <w:szCs w:val="25"/>
        </w:rPr>
        <w:t>die Einstellung eines Fahrzeuges mit undichtem Betriebssystem</w:t>
      </w:r>
      <w:r w:rsidR="00DF70F4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(insbesondere</w:t>
      </w:r>
      <w:r w:rsidR="00D5338F">
        <w:rPr>
          <w:rFonts w:ascii="DejaVuSans" w:hAnsi="DejaVuSans" w:cs="DejaVuSans"/>
          <w:sz w:val="25"/>
          <w:szCs w:val="25"/>
        </w:rPr>
        <w:t xml:space="preserve"> bei Austritt von</w:t>
      </w:r>
      <w:r w:rsidRPr="00480E7D">
        <w:rPr>
          <w:rFonts w:ascii="DejaVuSans" w:hAnsi="DejaVuSans" w:cs="DejaVuSans"/>
          <w:sz w:val="25"/>
          <w:szCs w:val="25"/>
        </w:rPr>
        <w:t xml:space="preserve"> Treibstoff, Öl oder sonstige Flüssigkeiten) oder</w:t>
      </w:r>
      <w:r w:rsidR="00DF70F4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anderen, insbesondere sicherheitsrelevanten Mängel</w:t>
      </w:r>
      <w:r w:rsidR="00D5338F">
        <w:rPr>
          <w:rFonts w:ascii="DejaVuSans" w:hAnsi="DejaVuSans" w:cs="DejaVuSans"/>
          <w:sz w:val="25"/>
          <w:szCs w:val="25"/>
        </w:rPr>
        <w:t>n, sowie die Einstellung</w:t>
      </w:r>
      <w:r w:rsidRPr="00480E7D">
        <w:rPr>
          <w:rFonts w:ascii="DejaVuSans" w:hAnsi="DejaVuSans" w:cs="DejaVuSans"/>
          <w:sz w:val="25"/>
          <w:szCs w:val="25"/>
        </w:rPr>
        <w:t xml:space="preserve"> solcher</w:t>
      </w:r>
      <w:r w:rsidR="00DF70F4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Fahrzeuge, die den verkehrstechnischen Vorschriften nicht</w:t>
      </w:r>
      <w:r w:rsidR="00DF70F4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entsprechen (z.B. ungültige oder abgelaufene</w:t>
      </w:r>
      <w:r w:rsidR="00DF70F4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Überprüfungsplakette);</w:t>
      </w:r>
    </w:p>
    <w:p w14:paraId="7904B8BA" w14:textId="77777777" w:rsidR="00480E7D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480E7D">
        <w:rPr>
          <w:rFonts w:ascii="DejaVuSans" w:hAnsi="DejaVuSans" w:cs="DejaVuSans"/>
          <w:sz w:val="25"/>
          <w:szCs w:val="25"/>
        </w:rPr>
        <w:t>ohne Zustimmung vom Garagenbetreiber das Abstellen von</w:t>
      </w:r>
      <w:r w:rsidR="00480E7D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Fahrzeugen ohne polizeiliches Kennzeichen oder ohne Anbringung</w:t>
      </w:r>
      <w:r w:rsidR="00480E7D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eines Ersatzkennzeichens</w:t>
      </w:r>
      <w:r w:rsidR="008462E2" w:rsidRPr="00480E7D">
        <w:rPr>
          <w:rFonts w:ascii="DejaVuSans" w:hAnsi="DejaVuSans" w:cs="DejaVuSans"/>
          <w:sz w:val="25"/>
          <w:szCs w:val="25"/>
        </w:rPr>
        <w:t>;</w:t>
      </w:r>
    </w:p>
    <w:p w14:paraId="6CC5C4AE" w14:textId="77777777" w:rsidR="00480E7D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480E7D">
        <w:rPr>
          <w:rFonts w:ascii="DejaVuSans" w:hAnsi="DejaVuSans" w:cs="DejaVuSans"/>
          <w:sz w:val="25"/>
          <w:szCs w:val="25"/>
        </w:rPr>
        <w:t>das Abstellen des Fahrzeuges auf den Fahrstreifen, vor</w:t>
      </w:r>
      <w:r w:rsidR="00480E7D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Notausgängen, auf Fußgängerwegen, vor Türen (Toren) und</w:t>
      </w:r>
      <w:r w:rsidR="00480E7D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Ausgängen, im Bewegungsbereich von Türen und Toren;</w:t>
      </w:r>
    </w:p>
    <w:p w14:paraId="5189124F" w14:textId="77777777" w:rsidR="00480E7D" w:rsidRDefault="00C76268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480E7D">
        <w:rPr>
          <w:rFonts w:ascii="DejaVuSans" w:hAnsi="DejaVuSans" w:cs="DejaVuSans"/>
          <w:sz w:val="25"/>
          <w:szCs w:val="25"/>
        </w:rPr>
        <w:t>das Verteilen von Werbematerial ohne schriftliche Zustimmung des</w:t>
      </w:r>
      <w:r w:rsidR="00480E7D" w:rsidRPr="00480E7D">
        <w:rPr>
          <w:rFonts w:ascii="DejaVuSans" w:hAnsi="DejaVuSans" w:cs="DejaVuSans"/>
          <w:sz w:val="25"/>
          <w:szCs w:val="25"/>
        </w:rPr>
        <w:t xml:space="preserve"> </w:t>
      </w:r>
      <w:r w:rsidRPr="00480E7D">
        <w:rPr>
          <w:rFonts w:ascii="DejaVuSans" w:hAnsi="DejaVuSans" w:cs="DejaVuSans"/>
          <w:sz w:val="25"/>
          <w:szCs w:val="25"/>
        </w:rPr>
        <w:t>Garagenbetreibers;</w:t>
      </w:r>
    </w:p>
    <w:p w14:paraId="1D741BA3" w14:textId="405FD72B" w:rsidR="00C76268" w:rsidRPr="00480E7D" w:rsidRDefault="00790BCB" w:rsidP="00C7626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gramStart"/>
      <w:r>
        <w:rPr>
          <w:rFonts w:ascii="DejaVuSans" w:hAnsi="DejaVuSans" w:cs="DejaVuSans"/>
          <w:sz w:val="25"/>
          <w:szCs w:val="25"/>
        </w:rPr>
        <w:t>das</w:t>
      </w:r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r w:rsidR="00C76268" w:rsidRPr="00480E7D">
        <w:rPr>
          <w:rFonts w:ascii="DejaVuSans" w:hAnsi="DejaVuSans" w:cs="DejaVuSans"/>
          <w:sz w:val="25"/>
          <w:szCs w:val="25"/>
        </w:rPr>
        <w:t xml:space="preserve">Befahren der Garage mit </w:t>
      </w:r>
      <w:r w:rsidR="008462E2" w:rsidRPr="00480E7D">
        <w:rPr>
          <w:rFonts w:ascii="DejaVuSans" w:hAnsi="DejaVuSans" w:cs="DejaVuSans"/>
          <w:sz w:val="25"/>
          <w:szCs w:val="25"/>
        </w:rPr>
        <w:t xml:space="preserve">Fahrrad, </w:t>
      </w:r>
      <w:r w:rsidR="00C76268" w:rsidRPr="00480E7D">
        <w:rPr>
          <w:rFonts w:ascii="DejaVuSans" w:hAnsi="DejaVuSans" w:cs="DejaVuSans"/>
          <w:sz w:val="25"/>
          <w:szCs w:val="25"/>
        </w:rPr>
        <w:t>Skateboard, Roller</w:t>
      </w:r>
      <w:r w:rsidR="008462E2" w:rsidRPr="00480E7D">
        <w:rPr>
          <w:rFonts w:ascii="DejaVuSans" w:hAnsi="DejaVuSans" w:cs="DejaVuSans"/>
          <w:sz w:val="25"/>
          <w:szCs w:val="25"/>
        </w:rPr>
        <w:t>,</w:t>
      </w:r>
      <w:r w:rsidR="00C76268" w:rsidRPr="00480E7D">
        <w:rPr>
          <w:rFonts w:ascii="DejaVuSans" w:hAnsi="DejaVuSans" w:cs="DejaVuSans"/>
          <w:sz w:val="25"/>
          <w:szCs w:val="25"/>
        </w:rPr>
        <w:t xml:space="preserve"> Inlineskates</w:t>
      </w:r>
      <w:r w:rsidR="008462E2" w:rsidRPr="00480E7D">
        <w:rPr>
          <w:rFonts w:ascii="DejaVuSans" w:hAnsi="DejaVuSans" w:cs="DejaVuSans"/>
          <w:sz w:val="25"/>
          <w:szCs w:val="25"/>
        </w:rPr>
        <w:t xml:space="preserve"> und dgl.;</w:t>
      </w:r>
    </w:p>
    <w:p w14:paraId="777C2AF8" w14:textId="1F76D669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8 Verlust oder Beschädigung des Park</w:t>
      </w:r>
      <w:r w:rsidR="004057E0">
        <w:rPr>
          <w:rFonts w:ascii="DejaVuSans" w:hAnsi="DejaVuSans" w:cs="DejaVuSans"/>
          <w:color w:val="auto"/>
        </w:rPr>
        <w:t>berechtigungsmediums</w:t>
      </w:r>
    </w:p>
    <w:p w14:paraId="22BF1526" w14:textId="1A5E0210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8.1 Das Park</w:t>
      </w:r>
      <w:r w:rsidR="008462E2" w:rsidRPr="006E13CD">
        <w:rPr>
          <w:rFonts w:ascii="DejaVuSans" w:hAnsi="DejaVuSans" w:cs="DejaVuSans"/>
          <w:sz w:val="25"/>
          <w:szCs w:val="25"/>
        </w:rPr>
        <w:t>berechtigungsmedium</w:t>
      </w:r>
      <w:r w:rsidRPr="006E13CD">
        <w:rPr>
          <w:rFonts w:ascii="DejaVuSans" w:hAnsi="DejaVuSans" w:cs="DejaVuSans"/>
          <w:sz w:val="25"/>
          <w:szCs w:val="25"/>
        </w:rPr>
        <w:t xml:space="preserve"> ist sorgfältig und sachgemäß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 verwahren. Die Gefahr der Beschädigung und des Verlustes trägt der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Kunde.</w:t>
      </w:r>
    </w:p>
    <w:p w14:paraId="2A42F505" w14:textId="61E7831E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8.2 Sollte durch Beschädigung die Funktion d</w:t>
      </w:r>
      <w:r w:rsidR="00790BCB">
        <w:rPr>
          <w:rFonts w:ascii="DejaVuSans" w:hAnsi="DejaVuSans" w:cs="DejaVuSans"/>
          <w:sz w:val="25"/>
          <w:szCs w:val="25"/>
        </w:rPr>
        <w:t>es</w:t>
      </w:r>
      <w:r w:rsidRPr="006E13CD">
        <w:rPr>
          <w:rFonts w:ascii="DejaVuSans" w:hAnsi="DejaVuSans" w:cs="DejaVuSans"/>
          <w:sz w:val="25"/>
          <w:szCs w:val="25"/>
        </w:rPr>
        <w:t xml:space="preserve"> </w:t>
      </w:r>
      <w:r w:rsidR="008462E2" w:rsidRPr="006E13CD">
        <w:rPr>
          <w:rFonts w:ascii="DejaVuSans" w:hAnsi="DejaVuSans" w:cs="DejaVuSans"/>
          <w:sz w:val="25"/>
          <w:szCs w:val="25"/>
        </w:rPr>
        <w:t>Parkberechtigungsmedium</w:t>
      </w:r>
      <w:r w:rsidR="00790BCB">
        <w:rPr>
          <w:rFonts w:ascii="DejaVuSans" w:hAnsi="DejaVuSans" w:cs="DejaVuSans"/>
          <w:sz w:val="25"/>
          <w:szCs w:val="25"/>
        </w:rPr>
        <w:t>s</w:t>
      </w:r>
      <w:r w:rsidRPr="006E13CD">
        <w:rPr>
          <w:rFonts w:ascii="DejaVuSans" w:hAnsi="DejaVuSans" w:cs="DejaVuSans"/>
          <w:sz w:val="25"/>
          <w:szCs w:val="25"/>
        </w:rPr>
        <w:t xml:space="preserve"> nicht mehr gegeben sein, so berechtigt dies den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Garagenbetreiber zur Verrechnung des </w:t>
      </w:r>
      <w:r w:rsidR="00D5338F">
        <w:rPr>
          <w:rFonts w:ascii="DejaVuSans" w:hAnsi="DejaVuSans" w:cs="DejaVuSans"/>
          <w:sz w:val="25"/>
          <w:szCs w:val="25"/>
        </w:rPr>
        <w:t xml:space="preserve">dadurch </w:t>
      </w:r>
      <w:r w:rsidRPr="006E13CD">
        <w:rPr>
          <w:rFonts w:ascii="DejaVuSans" w:hAnsi="DejaVuSans" w:cs="DejaVuSans"/>
          <w:sz w:val="25"/>
          <w:szCs w:val="25"/>
        </w:rPr>
        <w:t>entstandenen Aufwandes und der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Parkgebühr.</w:t>
      </w:r>
    </w:p>
    <w:p w14:paraId="37521BEA" w14:textId="3B1609B4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8.3 Bei Verlust des </w:t>
      </w:r>
      <w:r w:rsidR="008462E2" w:rsidRPr="006E13CD">
        <w:rPr>
          <w:rFonts w:ascii="DejaVuSans" w:hAnsi="DejaVuSans" w:cs="DejaVuSans"/>
          <w:sz w:val="25"/>
          <w:szCs w:val="25"/>
        </w:rPr>
        <w:t xml:space="preserve">Parkberechtigungsmediums </w:t>
      </w:r>
      <w:r w:rsidRPr="006E13CD">
        <w:rPr>
          <w:rFonts w:ascii="DejaVuSans" w:hAnsi="DejaVuSans" w:cs="DejaVuSans"/>
          <w:sz w:val="25"/>
          <w:szCs w:val="25"/>
        </w:rPr>
        <w:t>ist der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Garagenbetreiber sofort in Kenntnis zu setzen; ein Ersatztarif ist laut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Aushang zu bezahlen, außer es kann die tatsächliche Einstelldauer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(Kurzparker) des Fahrzeuges nachgewiesen werden. In diesem Fall ist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zusätzlich eine Bearbeitungsgebühr laut Aushang zu bezahlen.</w:t>
      </w:r>
    </w:p>
    <w:p w14:paraId="76719032" w14:textId="70181429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8.4 Wird der Bereitschaftsdienst außerhalb der personalbesetzten Zeit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 Gründen, die nicht vom Garagenunternehmen zu vertreten sind, zur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Ausfahrt oder für andere Dienste in Anspruch genommen, so berechtigt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dies den Garagenbetreiber zur Verrechnung des entstandenen</w:t>
      </w:r>
      <w:r w:rsidR="00480E7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Aufwandes.</w:t>
      </w:r>
    </w:p>
    <w:p w14:paraId="7DB5C7FE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9 Zurückbehaltungsrecht</w:t>
      </w:r>
    </w:p>
    <w:p w14:paraId="41C668F7" w14:textId="75672A0D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9.1 Zur Sicherung </w:t>
      </w:r>
      <w:r w:rsidR="00790BCB">
        <w:rPr>
          <w:rFonts w:ascii="DejaVuSans" w:hAnsi="DejaVuSans" w:cs="DejaVuSans"/>
          <w:sz w:val="25"/>
          <w:szCs w:val="25"/>
        </w:rPr>
        <w:t>seiner</w:t>
      </w:r>
      <w:r w:rsidRPr="006E13CD">
        <w:rPr>
          <w:rFonts w:ascii="DejaVuSans" w:hAnsi="DejaVuSans" w:cs="DejaVuSans"/>
          <w:sz w:val="25"/>
          <w:szCs w:val="25"/>
        </w:rPr>
        <w:t xml:space="preserve"> Entgeltforderungen sowie aller </w:t>
      </w:r>
      <w:r w:rsidR="00790BCB">
        <w:rPr>
          <w:rFonts w:ascii="DejaVuSans" w:hAnsi="DejaVuSans" w:cs="DejaVuSans"/>
          <w:sz w:val="25"/>
          <w:szCs w:val="25"/>
        </w:rPr>
        <w:t>seiner</w:t>
      </w:r>
      <w:r w:rsidRPr="006E13CD">
        <w:rPr>
          <w:rFonts w:ascii="DejaVuSans" w:hAnsi="DejaVuSans" w:cs="DejaVuSans"/>
          <w:sz w:val="25"/>
          <w:szCs w:val="25"/>
        </w:rPr>
        <w:t xml:space="preserve"> im</w:t>
      </w:r>
    </w:p>
    <w:p w14:paraId="73B591C9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Zusammenhang mit der Garagierung gegenüber dem Kunden</w:t>
      </w:r>
    </w:p>
    <w:p w14:paraId="17A6C5DB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entstehenden Forderungen steht dem Garagenbetreiber ein</w:t>
      </w:r>
    </w:p>
    <w:p w14:paraId="74012385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Zurückbehaltungsrecht am eingebrachten Fahrzeug zu, selbst dann,</w:t>
      </w:r>
    </w:p>
    <w:p w14:paraId="6ABC91A9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wenn das Fahrzeug nicht dem Kunden, sondern einem Dritten gehört.</w:t>
      </w:r>
    </w:p>
    <w:p w14:paraId="5F2CF368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9.2 Zur Sicherung des Zurückbehaltungsrechtes kann der</w:t>
      </w:r>
    </w:p>
    <w:p w14:paraId="5A82D604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lastRenderedPageBreak/>
        <w:t>Garagenbetreiber durch geeignete Mittel die Entfernung des Fahrzeuges</w:t>
      </w:r>
    </w:p>
    <w:p w14:paraId="68592D3E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verhindern (Immobilisierung). Die Anwendung des</w:t>
      </w:r>
    </w:p>
    <w:p w14:paraId="4029A2E7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Zurückbehaltungsrechtes kann durch eine Sicherheitsleistung</w:t>
      </w:r>
    </w:p>
    <w:p w14:paraId="185B49AB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abgewendet werden.</w:t>
      </w:r>
    </w:p>
    <w:p w14:paraId="0125DF1F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10 Verhalten im Brandfall</w:t>
      </w:r>
    </w:p>
    <w:p w14:paraId="417118B2" w14:textId="15A6161A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10.1 Bei Brand oder Brandgeruch ist </w:t>
      </w:r>
      <w:r w:rsidR="00B71B72" w:rsidRPr="006E13CD">
        <w:rPr>
          <w:rFonts w:ascii="DejaVuSans" w:hAnsi="DejaVuSans" w:cs="DejaVuSans"/>
          <w:sz w:val="25"/>
          <w:szCs w:val="25"/>
        </w:rPr>
        <w:t>die Feuerwehr (122) zu verständigen und allenfalls vorhandene Alarmierungseinrichtungen</w:t>
      </w:r>
      <w:r w:rsidRPr="006E13CD">
        <w:rPr>
          <w:rFonts w:ascii="DejaVuSans" w:hAnsi="DejaVuSans" w:cs="DejaVuSans"/>
          <w:sz w:val="25"/>
          <w:szCs w:val="25"/>
        </w:rPr>
        <w:t xml:space="preserve"> </w:t>
      </w:r>
      <w:r w:rsidR="00632AF7" w:rsidRPr="006E13CD">
        <w:rPr>
          <w:rFonts w:ascii="DejaVuSans" w:hAnsi="DejaVuSans" w:cs="DejaVuSans"/>
          <w:sz w:val="25"/>
          <w:szCs w:val="25"/>
        </w:rPr>
        <w:t>auszulösen.</w:t>
      </w:r>
      <w:r w:rsidRPr="006E13CD">
        <w:rPr>
          <w:rFonts w:ascii="DejaVuSans" w:hAnsi="DejaVuSans" w:cs="DejaVuSans"/>
          <w:sz w:val="25"/>
          <w:szCs w:val="25"/>
        </w:rPr>
        <w:t xml:space="preserve"> Die Meldung hat folgende Angaben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 enthalten: WO brennt es (Adresse, Zufahrtswege), WAS brennt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(Gebäude, Auto), WIE viele Verletzte gibt es, WER ruft an (Name).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Allfällig angebrachte Hinweisschilder „Verhalten im Brandfall“ sind zu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beachten.</w:t>
      </w:r>
    </w:p>
    <w:p w14:paraId="1DFDB6E2" w14:textId="2848B75A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10.2 Sofern notwendig und möglich</w:t>
      </w:r>
      <w:r w:rsidR="00D5338F">
        <w:rPr>
          <w:rFonts w:ascii="DejaVuSans" w:hAnsi="DejaVuSans" w:cs="DejaVuSans"/>
          <w:sz w:val="25"/>
          <w:szCs w:val="25"/>
        </w:rPr>
        <w:t>,</w:t>
      </w:r>
      <w:bookmarkStart w:id="0" w:name="_GoBack"/>
      <w:bookmarkEnd w:id="0"/>
      <w:r w:rsidRPr="006E13CD">
        <w:rPr>
          <w:rFonts w:ascii="DejaVuSans" w:hAnsi="DejaVuSans" w:cs="DejaVuSans"/>
          <w:sz w:val="25"/>
          <w:szCs w:val="25"/>
        </w:rPr>
        <w:t xml:space="preserve"> </w:t>
      </w:r>
      <w:r w:rsidR="00D5338F">
        <w:rPr>
          <w:rFonts w:ascii="DejaVuSans" w:hAnsi="DejaVuSans" w:cs="DejaVuSans"/>
          <w:sz w:val="25"/>
          <w:szCs w:val="25"/>
        </w:rPr>
        <w:t xml:space="preserve">sind </w:t>
      </w:r>
      <w:r w:rsidRPr="006E13CD">
        <w:rPr>
          <w:rFonts w:ascii="DejaVuSans" w:hAnsi="DejaVuSans" w:cs="DejaVuSans"/>
          <w:sz w:val="25"/>
          <w:szCs w:val="25"/>
        </w:rPr>
        <w:t xml:space="preserve">gefährdete Personen </w:t>
      </w:r>
      <w:r w:rsidR="00D5338F">
        <w:rPr>
          <w:rFonts w:ascii="DejaVuSans" w:hAnsi="DejaVuSans" w:cs="DejaVuSans"/>
          <w:sz w:val="25"/>
          <w:szCs w:val="25"/>
        </w:rPr>
        <w:t xml:space="preserve">zu </w:t>
      </w:r>
      <w:r w:rsidRPr="006E13CD">
        <w:rPr>
          <w:rFonts w:ascii="DejaVuSans" w:hAnsi="DejaVuSans" w:cs="DejaVuSans"/>
          <w:sz w:val="25"/>
          <w:szCs w:val="25"/>
        </w:rPr>
        <w:t>warnen und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Verletzte b</w:t>
      </w:r>
      <w:r w:rsidR="00790BCB">
        <w:rPr>
          <w:rFonts w:ascii="DejaVuSans" w:hAnsi="DejaVuSans" w:cs="DejaVuSans"/>
          <w:sz w:val="25"/>
          <w:szCs w:val="25"/>
        </w:rPr>
        <w:t xml:space="preserve">zw. hilflose Personen </w:t>
      </w:r>
      <w:r w:rsidR="00D5338F">
        <w:rPr>
          <w:rFonts w:ascii="DejaVuSans" w:hAnsi="DejaVuSans" w:cs="DejaVuSans"/>
          <w:sz w:val="25"/>
          <w:szCs w:val="25"/>
        </w:rPr>
        <w:t xml:space="preserve">zu </w:t>
      </w:r>
      <w:r w:rsidR="00790BCB">
        <w:rPr>
          <w:rFonts w:ascii="DejaVuSans" w:hAnsi="DejaVuSans" w:cs="DejaVuSans"/>
          <w:sz w:val="25"/>
          <w:szCs w:val="25"/>
        </w:rPr>
        <w:t>evakuiere</w:t>
      </w:r>
      <w:r w:rsidR="00D5338F">
        <w:rPr>
          <w:rFonts w:ascii="DejaVuSans" w:hAnsi="DejaVuSans" w:cs="DejaVuSans"/>
          <w:sz w:val="25"/>
          <w:szCs w:val="25"/>
        </w:rPr>
        <w:t>n.</w:t>
      </w:r>
    </w:p>
    <w:p w14:paraId="404E982A" w14:textId="62A67E50" w:rsidR="00DA0AB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10.3 Soweit </w:t>
      </w:r>
      <w:r w:rsidR="00D5338F">
        <w:rPr>
          <w:rFonts w:ascii="DejaVuSans" w:hAnsi="DejaVuSans" w:cs="DejaVuSans"/>
          <w:sz w:val="25"/>
          <w:szCs w:val="25"/>
        </w:rPr>
        <w:t xml:space="preserve">es </w:t>
      </w:r>
      <w:r w:rsidRPr="006E13CD">
        <w:rPr>
          <w:rFonts w:ascii="DejaVuSans" w:hAnsi="DejaVuSans" w:cs="DejaVuSans"/>
          <w:sz w:val="25"/>
          <w:szCs w:val="25"/>
        </w:rPr>
        <w:t>unter Beachtung der eigenen Sicherheit möglich</w:t>
      </w:r>
      <w:r w:rsidR="00D5338F">
        <w:rPr>
          <w:rFonts w:ascii="DejaVuSans" w:hAnsi="DejaVuSans" w:cs="DejaVuSans"/>
          <w:sz w:val="25"/>
          <w:szCs w:val="25"/>
        </w:rPr>
        <w:t xml:space="preserve"> ist</w:t>
      </w:r>
      <w:r w:rsidRPr="006E13CD">
        <w:rPr>
          <w:rFonts w:ascii="DejaVuSans" w:hAnsi="DejaVuSans" w:cs="DejaVuSans"/>
          <w:sz w:val="25"/>
          <w:szCs w:val="25"/>
        </w:rPr>
        <w:t>,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="00D5338F">
        <w:rPr>
          <w:rFonts w:ascii="DejaVuSans" w:hAnsi="DejaVuSans" w:cs="DejaVuSans"/>
          <w:sz w:val="25"/>
          <w:szCs w:val="25"/>
        </w:rPr>
        <w:t xml:space="preserve">ist ein </w:t>
      </w:r>
      <w:r w:rsidRPr="006E13CD">
        <w:rPr>
          <w:rFonts w:ascii="DejaVuSans" w:hAnsi="DejaVuSans" w:cs="DejaVuSans"/>
          <w:sz w:val="25"/>
          <w:szCs w:val="25"/>
        </w:rPr>
        <w:t xml:space="preserve">Löschversuch mit einem geeigneten Feuerlöscher </w:t>
      </w:r>
      <w:r w:rsidR="00D5338F">
        <w:rPr>
          <w:rFonts w:ascii="DejaVuSans" w:hAnsi="DejaVuSans" w:cs="DejaVuSans"/>
          <w:sz w:val="25"/>
          <w:szCs w:val="25"/>
        </w:rPr>
        <w:t xml:space="preserve">zu </w:t>
      </w:r>
      <w:r w:rsidRPr="006E13CD">
        <w:rPr>
          <w:rFonts w:ascii="DejaVuSans" w:hAnsi="DejaVuSans" w:cs="DejaVuSans"/>
          <w:sz w:val="25"/>
          <w:szCs w:val="25"/>
        </w:rPr>
        <w:t>unternehmen,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andernfalls </w:t>
      </w:r>
      <w:r w:rsidR="00D5338F">
        <w:rPr>
          <w:rFonts w:ascii="DejaVuSans" w:hAnsi="DejaVuSans" w:cs="DejaVuSans"/>
          <w:sz w:val="25"/>
          <w:szCs w:val="25"/>
        </w:rPr>
        <w:t xml:space="preserve">ist die </w:t>
      </w:r>
      <w:r w:rsidRPr="006E13CD">
        <w:rPr>
          <w:rFonts w:ascii="DejaVuSans" w:hAnsi="DejaVuSans" w:cs="DejaVuSans"/>
          <w:sz w:val="25"/>
          <w:szCs w:val="25"/>
        </w:rPr>
        <w:t>Garage auf sc</w:t>
      </w:r>
      <w:r w:rsidR="00790BCB">
        <w:rPr>
          <w:rFonts w:ascii="DejaVuSans" w:hAnsi="DejaVuSans" w:cs="DejaVuSans"/>
          <w:sz w:val="25"/>
          <w:szCs w:val="25"/>
        </w:rPr>
        <w:t xml:space="preserve">hnellstem Wege zu Fuß </w:t>
      </w:r>
      <w:r w:rsidR="00D5338F">
        <w:rPr>
          <w:rFonts w:ascii="DejaVuSans" w:hAnsi="DejaVuSans" w:cs="DejaVuSans"/>
          <w:sz w:val="25"/>
          <w:szCs w:val="25"/>
        </w:rPr>
        <w:t>zu verlassen.</w:t>
      </w:r>
    </w:p>
    <w:p w14:paraId="53FEA5EA" w14:textId="2230541C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10.4 Aufzüge im Brandfall nicht benützen!</w:t>
      </w:r>
    </w:p>
    <w:p w14:paraId="6B2FE67C" w14:textId="3040430D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 xml:space="preserve">11 </w:t>
      </w:r>
      <w:r w:rsidR="00E06E06" w:rsidRPr="006E13CD">
        <w:rPr>
          <w:rFonts w:ascii="DejaVuSans" w:hAnsi="DejaVuSans" w:cs="DejaVuSans"/>
          <w:color w:val="auto"/>
        </w:rPr>
        <w:t>Bild</w:t>
      </w:r>
      <w:r w:rsidRPr="006E13CD">
        <w:rPr>
          <w:rFonts w:ascii="DejaVuSans" w:hAnsi="DejaVuSans" w:cs="DejaVuSans"/>
          <w:color w:val="auto"/>
        </w:rPr>
        <w:t>aufzeichnungen</w:t>
      </w:r>
    </w:p>
    <w:p w14:paraId="464C02FC" w14:textId="242E77A0" w:rsidR="00340254" w:rsidRPr="006E13CD" w:rsidRDefault="00C76268" w:rsidP="0034025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11.1 Der Garagenbetreiber </w:t>
      </w:r>
      <w:r w:rsidR="00340254" w:rsidRPr="006E13CD">
        <w:rPr>
          <w:rFonts w:ascii="DejaVuSans" w:hAnsi="DejaVuSans" w:cs="DejaVuSans"/>
          <w:sz w:val="25"/>
          <w:szCs w:val="25"/>
        </w:rPr>
        <w:t>kann</w:t>
      </w:r>
      <w:r w:rsidRPr="006E13CD">
        <w:rPr>
          <w:rFonts w:ascii="DejaVuSans" w:hAnsi="DejaVuSans" w:cs="DejaVuSans"/>
          <w:sz w:val="25"/>
          <w:szCs w:val="25"/>
        </w:rPr>
        <w:t xml:space="preserve"> für Zwecke des Schutzes </w:t>
      </w:r>
      <w:r w:rsidR="00340254" w:rsidRPr="006E13CD">
        <w:rPr>
          <w:rFonts w:ascii="DejaVuSans" w:hAnsi="DejaVuSans" w:cs="DejaVuSans"/>
          <w:sz w:val="25"/>
          <w:szCs w:val="25"/>
        </w:rPr>
        <w:t>der betriebenen Garage (insbesondere des Einganges und des Zutrittsbereiches, der Kassen und Automaten, der Stiegenhäuser sowie der Park- und Fahrflächen) eine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="00340254" w:rsidRPr="006E13CD">
        <w:rPr>
          <w:rFonts w:ascii="DejaVuSans" w:hAnsi="DejaVuSans" w:cs="DejaVuSans"/>
          <w:sz w:val="25"/>
          <w:szCs w:val="25"/>
        </w:rPr>
        <w:t>Bildüberwachungsanlage einsetzen, die entsprechend den Bestimmungen der §12 und §13 DSG, sowie der DSGVO betrieben wird.</w:t>
      </w:r>
    </w:p>
    <w:p w14:paraId="719E7722" w14:textId="66735D4D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11.2 Die </w:t>
      </w:r>
      <w:r w:rsidR="00E06E06" w:rsidRPr="006E13CD">
        <w:rPr>
          <w:rFonts w:ascii="DejaVuSans" w:hAnsi="DejaVuSans" w:cs="DejaVuSans"/>
          <w:sz w:val="25"/>
          <w:szCs w:val="25"/>
        </w:rPr>
        <w:t>Bild</w:t>
      </w:r>
      <w:r w:rsidRPr="006E13CD">
        <w:rPr>
          <w:rFonts w:ascii="DejaVuSans" w:hAnsi="DejaVuSans" w:cs="DejaVuSans"/>
          <w:sz w:val="25"/>
          <w:szCs w:val="25"/>
        </w:rPr>
        <w:t>aufzeichnungen dienen insbesondere nicht der Bewachung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des Fahrzeuges (siehe Punkt 2.3) und begründen keine Haftung des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Garagenbetreibers (siehe Punkt 3).</w:t>
      </w:r>
    </w:p>
    <w:p w14:paraId="697A8E71" w14:textId="1DE30AF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11.3 Der Garagenbetreiber ist berechtigt, die </w:t>
      </w:r>
      <w:r w:rsidR="00E06E06" w:rsidRPr="006E13CD">
        <w:rPr>
          <w:rFonts w:ascii="DejaVuSans" w:hAnsi="DejaVuSans" w:cs="DejaVuSans"/>
          <w:sz w:val="25"/>
          <w:szCs w:val="25"/>
        </w:rPr>
        <w:t>Bild</w:t>
      </w:r>
      <w:r w:rsidRPr="006E13CD">
        <w:rPr>
          <w:rFonts w:ascii="DejaVuSans" w:hAnsi="DejaVuSans" w:cs="DejaVuSans"/>
          <w:sz w:val="25"/>
          <w:szCs w:val="25"/>
        </w:rPr>
        <w:t>aufzeichnungen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auszuwerten, wenn entweder das überwachte Objekt selbst (Garage)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oder darin abgestellte Fahrzeuge Gegenstand eine</w:t>
      </w:r>
      <w:r w:rsidR="00340254" w:rsidRPr="006E13CD">
        <w:rPr>
          <w:rFonts w:ascii="DejaVuSans" w:hAnsi="DejaVuSans" w:cs="DejaVuSans"/>
          <w:sz w:val="25"/>
          <w:szCs w:val="25"/>
        </w:rPr>
        <w:t>r Rechtsverletzung wurden</w:t>
      </w:r>
      <w:r w:rsidRPr="006E13CD">
        <w:rPr>
          <w:rFonts w:ascii="DejaVuSans" w:hAnsi="DejaVuSans" w:cs="DejaVuSans"/>
          <w:sz w:val="25"/>
          <w:szCs w:val="25"/>
        </w:rPr>
        <w:t>.</w:t>
      </w:r>
    </w:p>
    <w:p w14:paraId="49ADCED5" w14:textId="57D68EF0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 xml:space="preserve">11.4 </w:t>
      </w:r>
      <w:r w:rsidR="00256C52" w:rsidRPr="006E13CD">
        <w:rPr>
          <w:rFonts w:ascii="DejaVuSans" w:hAnsi="DejaVuSans" w:cs="DejaVuSans"/>
          <w:sz w:val="25"/>
          <w:szCs w:val="25"/>
        </w:rPr>
        <w:t>Betroffene Personen</w:t>
      </w:r>
      <w:r w:rsidRPr="006E13CD">
        <w:rPr>
          <w:rFonts w:ascii="DejaVuSans" w:hAnsi="DejaVuSans" w:cs="DejaVuSans"/>
          <w:sz w:val="25"/>
          <w:szCs w:val="25"/>
        </w:rPr>
        <w:t xml:space="preserve"> sind</w:t>
      </w:r>
      <w:r w:rsidR="00256C52" w:rsidRPr="006E13CD">
        <w:rPr>
          <w:rFonts w:ascii="DejaVuSans" w:hAnsi="DejaVuSans" w:cs="DejaVuSans"/>
          <w:sz w:val="25"/>
          <w:szCs w:val="25"/>
        </w:rPr>
        <w:t xml:space="preserve"> unbeschadet des Auskunftsrechtes gemäß Art. 15 DSGVO nicht berechtigt </w:t>
      </w:r>
      <w:r w:rsidRPr="006E13CD">
        <w:rPr>
          <w:rFonts w:ascii="DejaVuSans" w:hAnsi="DejaVuSans" w:cs="DejaVuSans"/>
          <w:sz w:val="25"/>
          <w:szCs w:val="25"/>
        </w:rPr>
        <w:t>vom Garagenbetreiber</w:t>
      </w:r>
      <w:r w:rsidR="00256C52" w:rsidRPr="006E13CD">
        <w:rPr>
          <w:rFonts w:ascii="DejaVuSans" w:hAnsi="DejaVuSans" w:cs="DejaVuSans"/>
          <w:sz w:val="25"/>
          <w:szCs w:val="25"/>
        </w:rPr>
        <w:t xml:space="preserve"> Bildauf</w:t>
      </w:r>
      <w:r w:rsidRPr="006E13CD">
        <w:rPr>
          <w:rFonts w:ascii="DejaVuSans" w:hAnsi="DejaVuSans" w:cs="DejaVuSans"/>
          <w:sz w:val="25"/>
          <w:szCs w:val="25"/>
        </w:rPr>
        <w:t>zeichnungen zu erhalten. Der Garagenbetreiber ist aber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berechtigt, </w:t>
      </w:r>
      <w:r w:rsidR="00E06E06" w:rsidRPr="006E13CD">
        <w:rPr>
          <w:rFonts w:ascii="DejaVuSans" w:hAnsi="DejaVuSans" w:cs="DejaVuSans"/>
          <w:sz w:val="25"/>
          <w:szCs w:val="25"/>
        </w:rPr>
        <w:t>Bild</w:t>
      </w:r>
      <w:r w:rsidRPr="006E13CD">
        <w:rPr>
          <w:rFonts w:ascii="DejaVuSans" w:hAnsi="DejaVuSans" w:cs="DejaVuSans"/>
          <w:sz w:val="25"/>
          <w:szCs w:val="25"/>
        </w:rPr>
        <w:t>aufzeichnungen an die zuständige Behörde (etwa eine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Sicherheitsbehörde im Rahmen eines durch Anzeige eingeleiteten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Ermittlungsverfahrens) zu übermitteln, weil beim Garagenbetreiber der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begründete Verdacht entstanden ist, die Daten könnten eine von Amts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wegen zu verfolgende strafbare Handlung dokumentieren. Ein solcher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Verdacht kann auch durch Hinweis eines Kunden entstehen.</w:t>
      </w:r>
    </w:p>
    <w:p w14:paraId="2BE4AC01" w14:textId="77777777" w:rsidR="00C76268" w:rsidRPr="006E13CD" w:rsidRDefault="00C76268" w:rsidP="007755B4">
      <w:pPr>
        <w:pStyle w:val="berschrift1"/>
        <w:rPr>
          <w:rFonts w:ascii="DejaVuSans" w:hAnsi="DejaVuSans" w:cs="DejaVuSans"/>
          <w:color w:val="auto"/>
        </w:rPr>
      </w:pPr>
      <w:r w:rsidRPr="006E13CD">
        <w:rPr>
          <w:rFonts w:ascii="DejaVuSans" w:hAnsi="DejaVuSans" w:cs="DejaVuSans"/>
          <w:color w:val="auto"/>
        </w:rPr>
        <w:t>12 Erfüllungsort und Gerichtsstand</w:t>
      </w:r>
    </w:p>
    <w:p w14:paraId="61D09CA7" w14:textId="221AB824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12.1 Für alle gegen einen Verbraucher, der im Inland seinen Wohnsitz,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gewöhnlichen Aufenthalt oder Ort der Beschäftigung hat, wegen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Streitigkeiten aus dem Nutzungsvertrag erhobenen Klagen ist eines jener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Gerichte zuständig, in dessen Sprengel der Verbraucher seinen Wohnsitz,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gewöhnlichen Aufenthalt oder Ort der Beschäftigung hat.</w:t>
      </w:r>
    </w:p>
    <w:p w14:paraId="4B3BB5BB" w14:textId="6D6FB735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12.2 Für Verbraucher, die im Zeitpunkt des Vertragsabschlusses keinen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Wohnsitz in Österreich haben, gelten die gesetzlichen Gerichtsstände.</w:t>
      </w:r>
    </w:p>
    <w:p w14:paraId="051548FF" w14:textId="72A204B5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12.3 Zur Entscheidung aller aus dem Nutzungsvertrag entstehenden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Streitigkeiten mit Kunden, auf die das Konsumentenschutzgesetz nicht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 xml:space="preserve">zwingend </w:t>
      </w:r>
      <w:r w:rsidRPr="006E13CD">
        <w:rPr>
          <w:rFonts w:ascii="DejaVuSans" w:hAnsi="DejaVuSans" w:cs="DejaVuSans"/>
          <w:sz w:val="25"/>
          <w:szCs w:val="25"/>
        </w:rPr>
        <w:lastRenderedPageBreak/>
        <w:t>anzuwenden ist, ist das am Sitz des Garagenbetreibers sachlich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zuständige Gericht örtlich zuständig. Dem Garagenbetreiber steht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jedoch das Recht zu, auch am allgemeinen Gerichtsstand des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Vertragspartners oder am sachlich zuständigen Gericht des Standortes</w:t>
      </w:r>
      <w:r w:rsidR="00DA0ABD">
        <w:rPr>
          <w:rFonts w:ascii="DejaVuSans" w:hAnsi="DejaVuSans" w:cs="DejaVuSans"/>
          <w:sz w:val="25"/>
          <w:szCs w:val="25"/>
        </w:rPr>
        <w:t xml:space="preserve"> </w:t>
      </w:r>
      <w:r w:rsidRPr="006E13CD">
        <w:rPr>
          <w:rFonts w:ascii="DejaVuSans" w:hAnsi="DejaVuSans" w:cs="DejaVuSans"/>
          <w:sz w:val="25"/>
          <w:szCs w:val="25"/>
        </w:rPr>
        <w:t>der Garage zu klagen.</w:t>
      </w:r>
    </w:p>
    <w:p w14:paraId="50A54FA3" w14:textId="77777777" w:rsidR="007755B4" w:rsidRPr="006E13CD" w:rsidRDefault="007755B4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</w:p>
    <w:p w14:paraId="1C9E0F1E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Wiedner Hauptstraße 63</w:t>
      </w:r>
    </w:p>
    <w:p w14:paraId="76B6B961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1045 Wien</w:t>
      </w:r>
    </w:p>
    <w:p w14:paraId="5AF2A304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Telefon+43 5 90 900 3252</w:t>
      </w:r>
    </w:p>
    <w:p w14:paraId="2964B622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E-Mail</w:t>
      </w:r>
    </w:p>
    <w:p w14:paraId="17ABFC7D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Web http://www.wko.at/gts</w:t>
      </w:r>
    </w:p>
    <w:p w14:paraId="70ECFC13" w14:textId="77777777" w:rsidR="007755B4" w:rsidRPr="006E13CD" w:rsidRDefault="007755B4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</w:p>
    <w:p w14:paraId="3C01FB7C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 w:rsidRPr="006E13CD">
        <w:rPr>
          <w:rFonts w:ascii="DejaVuSans" w:hAnsi="DejaVuSans" w:cs="DejaVuSans"/>
          <w:sz w:val="25"/>
          <w:szCs w:val="25"/>
        </w:rPr>
        <w:t>Detaillierte Kontaktseite</w:t>
      </w:r>
    </w:p>
    <w:p w14:paraId="3319A71A" w14:textId="77777777" w:rsidR="00C76268" w:rsidRPr="006E13CD" w:rsidRDefault="00C76268" w:rsidP="00C7626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5"/>
          <w:szCs w:val="25"/>
        </w:rPr>
      </w:pPr>
      <w:r w:rsidRPr="006E13CD">
        <w:rPr>
          <w:rFonts w:ascii="NimbusSanL-Regu" w:hAnsi="NimbusSanL-Regu" w:cs="NimbusSanL-Regu"/>
          <w:sz w:val="25"/>
          <w:szCs w:val="25"/>
        </w:rPr>
        <w:t>Quelle:https://www.wko.at/branchen/transport-verkehr/garagen-tankstellenserviceunternehmungen/</w:t>
      </w:r>
    </w:p>
    <w:p w14:paraId="7A2C6F3A" w14:textId="77777777" w:rsidR="009C7AAE" w:rsidRPr="006E13CD" w:rsidRDefault="00C76268" w:rsidP="00C76268">
      <w:r w:rsidRPr="006E13CD">
        <w:rPr>
          <w:rFonts w:ascii="NimbusSanL-Regu" w:hAnsi="NimbusSanL-Regu" w:cs="NimbusSanL-Regu"/>
          <w:sz w:val="25"/>
          <w:szCs w:val="25"/>
        </w:rPr>
        <w:t>Garagenordnung3.html</w:t>
      </w:r>
      <w:r w:rsidRPr="006E13CD">
        <w:rPr>
          <w:rFonts w:ascii="DejaVuSans" w:hAnsi="DejaVuSans" w:cs="DejaVuSans"/>
          <w:sz w:val="20"/>
          <w:szCs w:val="20"/>
        </w:rPr>
        <w:t>__</w:t>
      </w:r>
    </w:p>
    <w:sectPr w:rsidR="009C7AAE" w:rsidRPr="006E1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96BB" w14:textId="77777777" w:rsidR="00D26A05" w:rsidRDefault="00D26A05" w:rsidP="006E13CD">
      <w:pPr>
        <w:spacing w:after="0" w:line="240" w:lineRule="auto"/>
      </w:pPr>
      <w:r>
        <w:separator/>
      </w:r>
    </w:p>
  </w:endnote>
  <w:endnote w:type="continuationSeparator" w:id="0">
    <w:p w14:paraId="00077979" w14:textId="77777777" w:rsidR="00D26A05" w:rsidRDefault="00D26A05" w:rsidP="006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C737" w14:textId="77777777" w:rsidR="00D26A05" w:rsidRDefault="00D26A05" w:rsidP="006E13CD">
      <w:pPr>
        <w:spacing w:after="0" w:line="240" w:lineRule="auto"/>
      </w:pPr>
      <w:r>
        <w:separator/>
      </w:r>
    </w:p>
  </w:footnote>
  <w:footnote w:type="continuationSeparator" w:id="0">
    <w:p w14:paraId="42FE0D4A" w14:textId="77777777" w:rsidR="00D26A05" w:rsidRDefault="00D26A05" w:rsidP="006E13CD">
      <w:pPr>
        <w:spacing w:after="0" w:line="240" w:lineRule="auto"/>
      </w:pPr>
      <w:r>
        <w:continuationSeparator/>
      </w:r>
    </w:p>
  </w:footnote>
  <w:footnote w:id="1">
    <w:p w14:paraId="22BE1C0B" w14:textId="6112F332" w:rsidR="00542666" w:rsidRDefault="00542666">
      <w:pPr>
        <w:pStyle w:val="Funotentext"/>
        <w:rPr>
          <w:rFonts w:ascii="DejaVuSans" w:hAnsi="DejaVuSans" w:cs="DejaVuSans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542666">
        <w:rPr>
          <w:rFonts w:ascii="DejaVuSans" w:hAnsi="DejaVuSans" w:cs="DejaVuSans"/>
          <w:sz w:val="18"/>
          <w:szCs w:val="18"/>
        </w:rPr>
        <w:t>Kurzparker: jeder einzelne Parkvorgang (abgeschlossen mit der Ausfahrt) wird bezahlt</w:t>
      </w:r>
      <w:r w:rsidR="00901340">
        <w:rPr>
          <w:rFonts w:ascii="DejaVuSans" w:hAnsi="DejaVuSans" w:cs="DejaVuSans"/>
          <w:sz w:val="18"/>
          <w:szCs w:val="18"/>
        </w:rPr>
        <w:t>.</w:t>
      </w:r>
    </w:p>
    <w:p w14:paraId="2F08B87B" w14:textId="48EAB72A" w:rsidR="00901340" w:rsidRPr="00901340" w:rsidRDefault="00901340">
      <w:pPr>
        <w:pStyle w:val="Funotentext"/>
        <w:rPr>
          <w:rFonts w:ascii="DejaVuSans" w:hAnsi="DejaVuSans" w:cs="DejaVuSans"/>
          <w:sz w:val="18"/>
          <w:szCs w:val="18"/>
        </w:rPr>
      </w:pPr>
      <w:r w:rsidRPr="00901340">
        <w:rPr>
          <w:rFonts w:ascii="DejaVuSans" w:hAnsi="DejaVuSans" w:cs="DejaVuSans"/>
          <w:sz w:val="18"/>
          <w:szCs w:val="18"/>
        </w:rPr>
        <w:t>Dauerparker: ein schriftlicher Nutzungsvertrag (Dauerparkvertrag) wird abgeschlossen und eine Einstellgebühr wird meist monatlich bezahlt.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3D81"/>
    <w:multiLevelType w:val="hybridMultilevel"/>
    <w:tmpl w:val="784ECB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91924"/>
    <w:multiLevelType w:val="hybridMultilevel"/>
    <w:tmpl w:val="6ECE4B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10DA2"/>
    <w:multiLevelType w:val="hybridMultilevel"/>
    <w:tmpl w:val="4210C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68"/>
    <w:rsid w:val="00075E05"/>
    <w:rsid w:val="00195F8F"/>
    <w:rsid w:val="002156AB"/>
    <w:rsid w:val="00253429"/>
    <w:rsid w:val="00256C52"/>
    <w:rsid w:val="002635FC"/>
    <w:rsid w:val="00303DD8"/>
    <w:rsid w:val="00340254"/>
    <w:rsid w:val="004057E0"/>
    <w:rsid w:val="00480E7D"/>
    <w:rsid w:val="004D38BC"/>
    <w:rsid w:val="00542666"/>
    <w:rsid w:val="005A2E17"/>
    <w:rsid w:val="00632AF7"/>
    <w:rsid w:val="00676BF7"/>
    <w:rsid w:val="006E13CD"/>
    <w:rsid w:val="0072533E"/>
    <w:rsid w:val="007755B4"/>
    <w:rsid w:val="00790BCB"/>
    <w:rsid w:val="00821677"/>
    <w:rsid w:val="008462E2"/>
    <w:rsid w:val="00862CF7"/>
    <w:rsid w:val="008E2E44"/>
    <w:rsid w:val="00901340"/>
    <w:rsid w:val="00916672"/>
    <w:rsid w:val="009275CC"/>
    <w:rsid w:val="009C7AAE"/>
    <w:rsid w:val="009D0391"/>
    <w:rsid w:val="00A12D5A"/>
    <w:rsid w:val="00AB1F87"/>
    <w:rsid w:val="00B247E5"/>
    <w:rsid w:val="00B71B72"/>
    <w:rsid w:val="00C76268"/>
    <w:rsid w:val="00CE00A4"/>
    <w:rsid w:val="00D26A05"/>
    <w:rsid w:val="00D5338F"/>
    <w:rsid w:val="00D80B41"/>
    <w:rsid w:val="00D8537F"/>
    <w:rsid w:val="00DA0ABD"/>
    <w:rsid w:val="00DF70F4"/>
    <w:rsid w:val="00E06E06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606"/>
  <w15:chartTrackingRefBased/>
  <w15:docId w15:val="{3B0BDDAD-319F-4B6C-931F-92E97567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5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AB1F87"/>
    <w:pPr>
      <w:outlineLvl w:val="9"/>
    </w:pPr>
    <w:rPr>
      <w:rFonts w:ascii="Arial" w:hAnsi="Arial"/>
      <w:color w:val="auto"/>
      <w:lang w:eastAsia="de-AT"/>
    </w:rPr>
  </w:style>
  <w:style w:type="paragraph" w:styleId="Fuzeile">
    <w:name w:val="footer"/>
    <w:basedOn w:val="Standard"/>
    <w:link w:val="FuzeileZchn"/>
    <w:rsid w:val="00AB1F87"/>
    <w:pPr>
      <w:tabs>
        <w:tab w:val="center" w:pos="4550"/>
        <w:tab w:val="left" w:pos="5818"/>
      </w:tabs>
      <w:spacing w:after="0" w:line="240" w:lineRule="auto"/>
      <w:ind w:right="260"/>
      <w:jc w:val="right"/>
    </w:pPr>
    <w:rPr>
      <w:rFonts w:ascii="Arial" w:eastAsia="Times New Roman" w:hAnsi="Arial" w:cs="Times New Roman"/>
      <w:color w:val="808080" w:themeColor="background1" w:themeShade="80"/>
      <w:spacing w:val="60"/>
      <w:sz w:val="20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B1F87"/>
    <w:rPr>
      <w:rFonts w:ascii="Arial" w:eastAsia="Times New Roman" w:hAnsi="Arial" w:cs="Times New Roman"/>
      <w:color w:val="808080" w:themeColor="background1" w:themeShade="80"/>
      <w:spacing w:val="60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E1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2E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E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E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E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E17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5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E13C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13C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E13C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2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2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266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BDF-FA5E-474D-B454-F5575FEB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Lauder</dc:creator>
  <cp:keywords/>
  <dc:description/>
  <cp:lastModifiedBy>Magerl Marlene, Mag., WKÖ BSTV</cp:lastModifiedBy>
  <cp:revision>4</cp:revision>
  <dcterms:created xsi:type="dcterms:W3CDTF">2018-05-15T11:40:00Z</dcterms:created>
  <dcterms:modified xsi:type="dcterms:W3CDTF">2018-05-15T11:50:00Z</dcterms:modified>
</cp:coreProperties>
</file>