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C042" w14:textId="1BF4D689" w:rsidR="00EF510A" w:rsidRPr="00296787" w:rsidRDefault="00A22608" w:rsidP="00A22608">
      <w:pPr>
        <w:tabs>
          <w:tab w:val="left" w:pos="8505"/>
        </w:tabs>
        <w:spacing w:line="240" w:lineRule="auto"/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</w:pPr>
      <w:r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ab/>
      </w:r>
    </w:p>
    <w:p w14:paraId="6A48AAF7" w14:textId="73ABBAB8" w:rsidR="00296787" w:rsidRDefault="00151934" w:rsidP="00151934">
      <w:pPr>
        <w:spacing w:line="240" w:lineRule="auto"/>
        <w:jc w:val="center"/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</w:pPr>
      <w:r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>„staatlich geprüfte psychosoziale berater:In“</w:t>
      </w:r>
    </w:p>
    <w:p w14:paraId="27D86527" w14:textId="0811BB34" w:rsidR="00151934" w:rsidRDefault="00151934" w:rsidP="00151934">
      <w:pPr>
        <w:spacing w:line="240" w:lineRule="auto"/>
        <w:jc w:val="center"/>
        <w:rPr>
          <w:rFonts w:ascii="Trebuchet MS" w:hAnsi="Trebuchet MS" w:cs="DIN-Regular"/>
        </w:rPr>
      </w:pPr>
      <w:r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>Informations</w:t>
      </w:r>
      <w:r w:rsidR="009A1C1E"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>-</w:t>
      </w:r>
      <w:r w:rsidR="007F0446"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>Blatt</w:t>
      </w:r>
      <w:r>
        <w:rPr>
          <w:rFonts w:ascii="Trebuchet MS" w:hAnsi="Trebuchet MS" w:cs="DIN-Regular"/>
          <w:b/>
          <w:caps/>
          <w:color w:val="0D0D0D" w:themeColor="text1" w:themeTint="F2"/>
          <w:sz w:val="32"/>
          <w:szCs w:val="32"/>
        </w:rPr>
        <w:t xml:space="preserve"> - Befähigungsprüfung</w:t>
      </w:r>
    </w:p>
    <w:p w14:paraId="00D3C0D8" w14:textId="77777777" w:rsidR="00296787" w:rsidRDefault="00296787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</w:p>
    <w:p w14:paraId="5699BC4A" w14:textId="5861B5B0" w:rsidR="00F05C7F" w:rsidRDefault="00151934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 xml:space="preserve">Sehr geehrte Interessierte für die Befähigungsprüfung zur „Staatliche geprüften psychosozialen </w:t>
      </w:r>
      <w:proofErr w:type="spellStart"/>
      <w:proofErr w:type="gramStart"/>
      <w:r>
        <w:rPr>
          <w:rFonts w:ascii="Trebuchet MS" w:hAnsi="Trebuchet MS" w:cs="DIN-Regular"/>
          <w:color w:val="auto"/>
          <w:sz w:val="22"/>
          <w:szCs w:val="22"/>
        </w:rPr>
        <w:t>Berater:In</w:t>
      </w:r>
      <w:proofErr w:type="spellEnd"/>
      <w:proofErr w:type="gramEnd"/>
      <w:r>
        <w:rPr>
          <w:rFonts w:ascii="Trebuchet MS" w:hAnsi="Trebuchet MS" w:cs="DIN-Regular"/>
          <w:color w:val="auto"/>
          <w:sz w:val="22"/>
          <w:szCs w:val="22"/>
        </w:rPr>
        <w:t>“</w:t>
      </w:r>
    </w:p>
    <w:p w14:paraId="378405DE" w14:textId="5EE1E2D3" w:rsidR="00151934" w:rsidRPr="006C5CDF" w:rsidRDefault="00151934" w:rsidP="00A91D23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50DC39CE" w14:textId="78BF1AF1" w:rsidR="00151934" w:rsidRDefault="0021651D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 xml:space="preserve">Sie haben die Möglichkeit sich für die Befähigungsprüfung, beim </w:t>
      </w:r>
      <w:r w:rsidR="00151934">
        <w:rPr>
          <w:rFonts w:ascii="Trebuchet MS" w:hAnsi="Trebuchet MS" w:cs="DIN-Regular"/>
          <w:color w:val="auto"/>
          <w:sz w:val="22"/>
          <w:szCs w:val="22"/>
        </w:rPr>
        <w:t>Prüfungsservice der Wirtschaftskammer Tirol</w:t>
      </w:r>
      <w:r>
        <w:rPr>
          <w:rFonts w:ascii="Trebuchet MS" w:hAnsi="Trebuchet MS" w:cs="DIN-Regular"/>
          <w:color w:val="auto"/>
          <w:sz w:val="22"/>
          <w:szCs w:val="22"/>
        </w:rPr>
        <w:t xml:space="preserve">, </w:t>
      </w:r>
      <w:r w:rsidR="00062C5B">
        <w:rPr>
          <w:rFonts w:ascii="Trebuchet MS" w:hAnsi="Trebuchet MS" w:cs="DIN-Regular"/>
          <w:color w:val="auto"/>
          <w:sz w:val="22"/>
          <w:szCs w:val="22"/>
        </w:rPr>
        <w:t>elektronisch an</w:t>
      </w:r>
      <w:r>
        <w:rPr>
          <w:rFonts w:ascii="Trebuchet MS" w:hAnsi="Trebuchet MS" w:cs="DIN-Regular"/>
          <w:color w:val="auto"/>
          <w:sz w:val="22"/>
          <w:szCs w:val="22"/>
        </w:rPr>
        <w:t>zu</w:t>
      </w:r>
      <w:r w:rsidR="00062C5B">
        <w:rPr>
          <w:rFonts w:ascii="Trebuchet MS" w:hAnsi="Trebuchet MS" w:cs="DIN-Regular"/>
          <w:color w:val="auto"/>
          <w:sz w:val="22"/>
          <w:szCs w:val="22"/>
        </w:rPr>
        <w:t>melden</w:t>
      </w:r>
      <w:r w:rsidR="00151934">
        <w:rPr>
          <w:rFonts w:ascii="Trebuchet MS" w:hAnsi="Trebuchet MS" w:cs="DIN-Regular"/>
          <w:color w:val="auto"/>
          <w:sz w:val="22"/>
          <w:szCs w:val="22"/>
        </w:rPr>
        <w:t>:</w:t>
      </w:r>
    </w:p>
    <w:p w14:paraId="722C9306" w14:textId="3311436B" w:rsidR="00151934" w:rsidRPr="006C5CDF" w:rsidRDefault="00151934" w:rsidP="00A91D23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0D993837" w14:textId="7045F3E0" w:rsidR="00151934" w:rsidRDefault="003E1CDC" w:rsidP="00A91D23">
      <w:pPr>
        <w:pStyle w:val="KeinAbsatzformat"/>
        <w:rPr>
          <w:rFonts w:ascii="Trebuchet MS" w:hAnsi="Trebuchet MS" w:cs="DIN-Regular"/>
          <w:color w:val="FF0000"/>
          <w:sz w:val="22"/>
          <w:szCs w:val="22"/>
        </w:rPr>
      </w:pPr>
      <w:hyperlink r:id="rId8" w:history="1">
        <w:r w:rsidR="008B6269" w:rsidRPr="0081371D">
          <w:rPr>
            <w:rStyle w:val="Hyperlink"/>
            <w:rFonts w:ascii="Trebuchet MS" w:hAnsi="Trebuchet MS" w:cs="DIN-Regular"/>
            <w:sz w:val="22"/>
            <w:szCs w:val="22"/>
          </w:rPr>
          <w:t>www.tirol-pruefung.at</w:t>
        </w:r>
      </w:hyperlink>
    </w:p>
    <w:p w14:paraId="5D5C5C43" w14:textId="77777777" w:rsidR="008B6269" w:rsidRPr="006C5CDF" w:rsidRDefault="008B6269" w:rsidP="00A91D23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21841310" w14:textId="04012A24" w:rsidR="00151934" w:rsidRDefault="00151934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>Um sich für die Prüfung anzumelden sind folgende Voraussetzungen</w:t>
      </w:r>
      <w:r w:rsidR="00062C5B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>
        <w:rPr>
          <w:rFonts w:ascii="Trebuchet MS" w:hAnsi="Trebuchet MS" w:cs="DIN-Regular"/>
          <w:color w:val="auto"/>
          <w:sz w:val="22"/>
          <w:szCs w:val="22"/>
        </w:rPr>
        <w:t>zu erfüllen:</w:t>
      </w:r>
    </w:p>
    <w:p w14:paraId="68FB2CBF" w14:textId="77777777" w:rsidR="00151934" w:rsidRPr="00A64D96" w:rsidRDefault="00151934" w:rsidP="00A64D96">
      <w:pPr>
        <w:pStyle w:val="KeinAbsatzformat"/>
        <w:rPr>
          <w:rFonts w:ascii="Trebuchet MS" w:hAnsi="Trebuchet MS" w:cs="DIN-Regular"/>
          <w:b/>
          <w:bCs/>
          <w:color w:val="auto"/>
          <w:sz w:val="22"/>
          <w:szCs w:val="22"/>
        </w:rPr>
      </w:pPr>
      <w:r w:rsidRPr="00A64D96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Gegenstand „Fachgespräch über ein </w:t>
      </w:r>
      <w:proofErr w:type="gramStart"/>
      <w:r w:rsidRPr="00A64D96">
        <w:rPr>
          <w:rFonts w:ascii="Trebuchet MS" w:hAnsi="Trebuchet MS" w:cs="DIN-Regular"/>
          <w:b/>
          <w:bCs/>
          <w:color w:val="auto"/>
          <w:sz w:val="22"/>
          <w:szCs w:val="22"/>
        </w:rPr>
        <w:t>Exposé</w:t>
      </w:r>
      <w:proofErr w:type="gramEnd"/>
      <w:r w:rsidRPr="00A64D96">
        <w:rPr>
          <w:rFonts w:ascii="Trebuchet MS" w:hAnsi="Trebuchet MS" w:cs="DIN-Regular"/>
          <w:b/>
          <w:bCs/>
          <w:color w:val="auto"/>
          <w:sz w:val="22"/>
          <w:szCs w:val="22"/>
        </w:rPr>
        <w:t>“</w:t>
      </w:r>
    </w:p>
    <w:p w14:paraId="6AA6A1A3" w14:textId="15256CA3" w:rsidR="00A64D96" w:rsidRDefault="00A64D96" w:rsidP="00A64D96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 xml:space="preserve">Befähigungsprüfungsordnung: </w:t>
      </w:r>
      <w:hyperlink r:id="rId9" w:history="1">
        <w:r w:rsidR="003A1F54" w:rsidRPr="0078383B">
          <w:rPr>
            <w:rStyle w:val="Hyperlink"/>
            <w:rFonts w:ascii="Trebuchet MS" w:hAnsi="Trebuchet MS" w:cs="DIN-Regular"/>
            <w:sz w:val="22"/>
            <w:szCs w:val="22"/>
          </w:rPr>
          <w:t>https://www.lebensberater.at/ebook-zugangsverordnung/kap5</w:t>
        </w:r>
      </w:hyperlink>
    </w:p>
    <w:p w14:paraId="33A561D3" w14:textId="77777777" w:rsidR="00A64D96" w:rsidRPr="006C5CDF" w:rsidRDefault="00A64D96" w:rsidP="00A64D96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7CCB7B2E" w14:textId="3C282A71" w:rsidR="00151934" w:rsidRPr="00151934" w:rsidRDefault="00151934" w:rsidP="006C5CDF">
      <w:pPr>
        <w:pStyle w:val="KeinAbsatzformat"/>
        <w:ind w:left="360"/>
        <w:rPr>
          <w:rFonts w:ascii="Trebuchet MS" w:hAnsi="Trebuchet MS" w:cs="DIN-Regular"/>
          <w:color w:val="auto"/>
          <w:sz w:val="22"/>
          <w:szCs w:val="22"/>
        </w:rPr>
      </w:pPr>
      <w:r w:rsidRPr="00151934">
        <w:rPr>
          <w:rFonts w:ascii="Trebuchet MS" w:hAnsi="Trebuchet MS" w:cs="DIN-Regular"/>
          <w:color w:val="auto"/>
          <w:sz w:val="22"/>
          <w:szCs w:val="22"/>
        </w:rPr>
        <w:t>§ 6. (1) Der Prüfungskandidat/Die Prüfungskandidatin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 xml:space="preserve">hat der Prüfungskommission ein </w:t>
      </w:r>
      <w:proofErr w:type="gramStart"/>
      <w:r w:rsidRPr="00151934">
        <w:rPr>
          <w:rFonts w:ascii="Trebuchet MS" w:hAnsi="Trebuchet MS" w:cs="DIN-Regular"/>
          <w:color w:val="auto"/>
          <w:sz w:val="22"/>
          <w:szCs w:val="22"/>
        </w:rPr>
        <w:t>Exposé</w:t>
      </w:r>
      <w:proofErr w:type="gramEnd"/>
      <w:r w:rsidRPr="00151934">
        <w:rPr>
          <w:rFonts w:ascii="Trebuchet MS" w:hAnsi="Trebuchet MS" w:cs="DIN-Regular"/>
          <w:color w:val="auto"/>
          <w:sz w:val="22"/>
          <w:szCs w:val="22"/>
        </w:rPr>
        <w:t xml:space="preserve"> bei der Anmeldung zur Befähigungsprüfung digital zur Verfügung zu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>stellen. Das einzureichende Exposé im Ausmaß von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>mindestens 8 bis maximal 10 DIN A4-Seiten hat sich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proofErr w:type="gramStart"/>
      <w:r w:rsidRPr="00151934">
        <w:rPr>
          <w:rFonts w:ascii="Trebuchet MS" w:hAnsi="Trebuchet MS" w:cs="DIN-Regular"/>
          <w:color w:val="auto"/>
          <w:sz w:val="22"/>
          <w:szCs w:val="22"/>
        </w:rPr>
        <w:t>aus folgenden</w:t>
      </w:r>
      <w:proofErr w:type="gramEnd"/>
      <w:r w:rsidRPr="00151934">
        <w:rPr>
          <w:rFonts w:ascii="Trebuchet MS" w:hAnsi="Trebuchet MS" w:cs="DIN-Regular"/>
          <w:color w:val="auto"/>
          <w:sz w:val="22"/>
          <w:szCs w:val="22"/>
        </w:rPr>
        <w:t xml:space="preserve"> Elementen zusammenzusetzen:</w:t>
      </w:r>
    </w:p>
    <w:p w14:paraId="35EFD9EB" w14:textId="77777777" w:rsidR="00A64D96" w:rsidRDefault="00151934" w:rsidP="006C5CDF">
      <w:pPr>
        <w:pStyle w:val="KeinAbsatzformat"/>
        <w:numPr>
          <w:ilvl w:val="0"/>
          <w:numId w:val="9"/>
        </w:numPr>
        <w:ind w:left="1080"/>
        <w:rPr>
          <w:rFonts w:ascii="Trebuchet MS" w:hAnsi="Trebuchet MS" w:cs="DIN-Regular"/>
          <w:color w:val="auto"/>
          <w:sz w:val="22"/>
          <w:szCs w:val="22"/>
        </w:rPr>
      </w:pPr>
      <w:r w:rsidRPr="00151934">
        <w:rPr>
          <w:rFonts w:ascii="Trebuchet MS" w:hAnsi="Trebuchet MS" w:cs="DIN-Regular"/>
          <w:color w:val="auto"/>
          <w:sz w:val="22"/>
          <w:szCs w:val="22"/>
        </w:rPr>
        <w:t>Beschreibung der Thematik (Thema, kurze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>Inhaltsangabe, Relevanz und Bezug zu einem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>Themenfeld der psychosozialen Beratung),</w:t>
      </w:r>
    </w:p>
    <w:p w14:paraId="71DF540E" w14:textId="77777777" w:rsidR="00A64D96" w:rsidRDefault="00151934" w:rsidP="006C5CDF">
      <w:pPr>
        <w:pStyle w:val="KeinAbsatzformat"/>
        <w:numPr>
          <w:ilvl w:val="0"/>
          <w:numId w:val="9"/>
        </w:numPr>
        <w:ind w:left="1080"/>
        <w:rPr>
          <w:rFonts w:ascii="Trebuchet MS" w:hAnsi="Trebuchet MS" w:cs="DIN-Regular"/>
          <w:color w:val="auto"/>
          <w:sz w:val="22"/>
          <w:szCs w:val="22"/>
        </w:rPr>
      </w:pPr>
      <w:r w:rsidRPr="00151934">
        <w:rPr>
          <w:rFonts w:ascii="Trebuchet MS" w:hAnsi="Trebuchet MS" w:cs="DIN-Regular"/>
          <w:color w:val="auto"/>
          <w:sz w:val="22"/>
          <w:szCs w:val="22"/>
        </w:rPr>
        <w:t>Forschungsfrage/-n, Hypothese/n und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Pr="00151934">
        <w:rPr>
          <w:rFonts w:ascii="Trebuchet MS" w:hAnsi="Trebuchet MS" w:cs="DIN-Regular"/>
          <w:color w:val="auto"/>
          <w:sz w:val="22"/>
          <w:szCs w:val="22"/>
        </w:rPr>
        <w:t>Forschungsmethode und</w:t>
      </w:r>
      <w:r w:rsidR="00A64D96">
        <w:rPr>
          <w:rFonts w:ascii="Trebuchet MS" w:hAnsi="Trebuchet MS" w:cs="DIN-Regular"/>
          <w:color w:val="auto"/>
          <w:sz w:val="22"/>
          <w:szCs w:val="22"/>
        </w:rPr>
        <w:t xml:space="preserve"> </w:t>
      </w:r>
    </w:p>
    <w:p w14:paraId="19FD7031" w14:textId="31D5F5A7" w:rsidR="00151934" w:rsidRDefault="00151934" w:rsidP="006C5CDF">
      <w:pPr>
        <w:pStyle w:val="KeinAbsatzformat"/>
        <w:numPr>
          <w:ilvl w:val="0"/>
          <w:numId w:val="9"/>
        </w:numPr>
        <w:ind w:left="1080"/>
        <w:rPr>
          <w:rFonts w:ascii="Trebuchet MS" w:hAnsi="Trebuchet MS" w:cs="DIN-Regular"/>
          <w:color w:val="auto"/>
          <w:sz w:val="22"/>
          <w:szCs w:val="22"/>
        </w:rPr>
      </w:pPr>
      <w:r w:rsidRPr="00151934">
        <w:rPr>
          <w:rFonts w:ascii="Trebuchet MS" w:hAnsi="Trebuchet MS" w:cs="DIN-Regular"/>
          <w:color w:val="auto"/>
          <w:sz w:val="22"/>
          <w:szCs w:val="22"/>
        </w:rPr>
        <w:t>wesentliche Literaturquellen.</w:t>
      </w:r>
    </w:p>
    <w:p w14:paraId="0E584E6B" w14:textId="6CC50E00" w:rsidR="00151934" w:rsidRPr="006C5CDF" w:rsidRDefault="00151934" w:rsidP="00A91D23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5EB6F981" w14:textId="306829D7" w:rsidR="00151934" w:rsidRPr="006C5CDF" w:rsidRDefault="00A64D96" w:rsidP="00A91D23">
      <w:pPr>
        <w:pStyle w:val="KeinAbsatzformat"/>
        <w:rPr>
          <w:rFonts w:ascii="Trebuchet MS" w:hAnsi="Trebuchet MS" w:cs="DIN-Regular"/>
          <w:b/>
          <w:bCs/>
          <w:color w:val="auto"/>
          <w:sz w:val="22"/>
          <w:szCs w:val="22"/>
        </w:rPr>
      </w:pPr>
      <w:r w:rsidRPr="006C5CDF">
        <w:rPr>
          <w:rFonts w:ascii="Trebuchet MS" w:hAnsi="Trebuchet MS" w:cs="DIN-Regular"/>
          <w:b/>
          <w:bCs/>
          <w:color w:val="auto"/>
          <w:sz w:val="22"/>
          <w:szCs w:val="22"/>
        </w:rPr>
        <w:t>Angabe der psychotherapeutischen Grundschule:</w:t>
      </w:r>
    </w:p>
    <w:p w14:paraId="2719EF27" w14:textId="76F64431" w:rsidR="00A64D96" w:rsidRDefault="00A64D96" w:rsidP="006C5CDF">
      <w:pPr>
        <w:pStyle w:val="KeinAbsatzformat"/>
        <w:ind w:left="709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 xml:space="preserve">Auswahl jener Grundschule, die in Ihrem Ausbildungsinstitut gelehrt wurde bzw. und/oder von der Sie </w:t>
      </w:r>
      <w:r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>umfassende</w:t>
      </w:r>
      <w:r w:rsidR="00957785"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, </w:t>
      </w:r>
      <w:r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>grundlegende</w:t>
      </w:r>
      <w:r w:rsidR="00957785"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 fachtheoretische</w:t>
      </w:r>
      <w:r w:rsidR="00957785">
        <w:rPr>
          <w:rFonts w:ascii="Trebuchet MS" w:hAnsi="Trebuchet MS" w:cs="DIN-Regular"/>
          <w:color w:val="auto"/>
          <w:sz w:val="22"/>
          <w:szCs w:val="22"/>
        </w:rPr>
        <w:t xml:space="preserve"> wie auch </w:t>
      </w:r>
      <w:r w:rsidR="00957785"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>berufspraktische</w:t>
      </w:r>
      <w:r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 Kenntnisse</w:t>
      </w:r>
      <w:r>
        <w:rPr>
          <w:rFonts w:ascii="Trebuchet MS" w:hAnsi="Trebuchet MS" w:cs="DIN-Regular"/>
          <w:color w:val="auto"/>
          <w:sz w:val="22"/>
          <w:szCs w:val="22"/>
        </w:rPr>
        <w:t xml:space="preserve"> </w:t>
      </w:r>
      <w:r w:rsidR="00957785">
        <w:rPr>
          <w:rFonts w:ascii="Trebuchet MS" w:hAnsi="Trebuchet MS" w:cs="DIN-Regular"/>
          <w:color w:val="auto"/>
          <w:sz w:val="22"/>
          <w:szCs w:val="22"/>
        </w:rPr>
        <w:t>verfügen</w:t>
      </w:r>
      <w:r>
        <w:rPr>
          <w:rFonts w:ascii="Trebuchet MS" w:hAnsi="Trebuchet MS" w:cs="DIN-Regular"/>
          <w:color w:val="auto"/>
          <w:sz w:val="22"/>
          <w:szCs w:val="22"/>
        </w:rPr>
        <w:t>.</w:t>
      </w:r>
    </w:p>
    <w:p w14:paraId="1FEE43BE" w14:textId="12A987B3" w:rsidR="00A64D96" w:rsidRPr="006C5CDF" w:rsidRDefault="00A64D96" w:rsidP="00A91D23">
      <w:pPr>
        <w:pStyle w:val="KeinAbsatzformat"/>
        <w:rPr>
          <w:rFonts w:ascii="Trebuchet MS" w:hAnsi="Trebuchet MS" w:cs="DIN-Regular"/>
          <w:color w:val="auto"/>
          <w:sz w:val="12"/>
          <w:szCs w:val="12"/>
        </w:rPr>
      </w:pPr>
    </w:p>
    <w:p w14:paraId="0CC78FEF" w14:textId="155D3D4C" w:rsidR="00A64D96" w:rsidRPr="006C5CDF" w:rsidRDefault="00A64D96" w:rsidP="00A91D23">
      <w:pPr>
        <w:pStyle w:val="KeinAbsatzformat"/>
        <w:rPr>
          <w:rFonts w:ascii="Trebuchet MS" w:hAnsi="Trebuchet MS" w:cs="DIN-Regular"/>
          <w:b/>
          <w:bCs/>
          <w:color w:val="auto"/>
          <w:sz w:val="22"/>
          <w:szCs w:val="22"/>
        </w:rPr>
      </w:pPr>
      <w:r w:rsidRPr="006C5CDF">
        <w:rPr>
          <w:rFonts w:ascii="Trebuchet MS" w:hAnsi="Trebuchet MS" w:cs="DIN-Regular"/>
          <w:b/>
          <w:bCs/>
          <w:color w:val="auto"/>
          <w:sz w:val="22"/>
          <w:szCs w:val="22"/>
        </w:rPr>
        <w:t>Auswahl Ihres Tätigkeitsfeldes</w:t>
      </w:r>
      <w:r w:rsidR="006C5CDF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 für Modul 2</w:t>
      </w:r>
      <w:r w:rsidRPr="006C5CDF">
        <w:rPr>
          <w:rFonts w:ascii="Trebuchet MS" w:hAnsi="Trebuchet MS" w:cs="DIN-Regular"/>
          <w:b/>
          <w:bCs/>
          <w:color w:val="auto"/>
          <w:sz w:val="22"/>
          <w:szCs w:val="22"/>
        </w:rPr>
        <w:t>:</w:t>
      </w:r>
    </w:p>
    <w:p w14:paraId="21DC375C" w14:textId="0FB23AB1" w:rsidR="00125A76" w:rsidRDefault="00A64D96" w:rsidP="0021651D">
      <w:pPr>
        <w:pStyle w:val="KeinAbsatzformat"/>
        <w:ind w:left="709"/>
        <w:rPr>
          <w:rFonts w:ascii="Trebuchet MS" w:hAnsi="Trebuchet MS" w:cs="DIN-Regular"/>
          <w:color w:val="auto"/>
          <w:sz w:val="22"/>
          <w:szCs w:val="22"/>
        </w:rPr>
      </w:pPr>
      <w:r>
        <w:rPr>
          <w:rFonts w:ascii="Trebuchet MS" w:hAnsi="Trebuchet MS" w:cs="DIN-Regular"/>
          <w:color w:val="auto"/>
          <w:sz w:val="22"/>
          <w:szCs w:val="22"/>
        </w:rPr>
        <w:t xml:space="preserve">Auswahl des Tätigkeitsfeldes, von dem Sie die im Modul 2 vorgeschriebene Fallvignette zugewiesen bekommen und in dem Sie </w:t>
      </w:r>
      <w:r w:rsidRPr="00937DE6">
        <w:rPr>
          <w:rFonts w:ascii="Trebuchet MS" w:hAnsi="Trebuchet MS" w:cs="DIN-Regular"/>
          <w:b/>
          <w:bCs/>
          <w:color w:val="auto"/>
          <w:sz w:val="22"/>
          <w:szCs w:val="22"/>
        </w:rPr>
        <w:t xml:space="preserve">spezielle vertiefende fachwissenschaftliche und berufspraktische Kompetenzen </w:t>
      </w:r>
      <w:r>
        <w:rPr>
          <w:rFonts w:ascii="Trebuchet MS" w:hAnsi="Trebuchet MS" w:cs="DIN-Regular"/>
          <w:color w:val="auto"/>
          <w:sz w:val="22"/>
          <w:szCs w:val="22"/>
        </w:rPr>
        <w:t>vorweisen können.</w:t>
      </w:r>
    </w:p>
    <w:p w14:paraId="43825897" w14:textId="77777777" w:rsidR="0021651D" w:rsidRPr="0021651D" w:rsidRDefault="0021651D" w:rsidP="0021651D">
      <w:pPr>
        <w:pStyle w:val="KeinAbsatzformat"/>
        <w:ind w:left="709"/>
        <w:rPr>
          <w:rFonts w:ascii="Trebuchet MS" w:hAnsi="Trebuchet MS" w:cs="DIN-Regular"/>
          <w:color w:val="auto"/>
          <w:sz w:val="22"/>
          <w:szCs w:val="22"/>
        </w:rPr>
      </w:pPr>
    </w:p>
    <w:p w14:paraId="16812EB5" w14:textId="5EDEBBEC" w:rsidR="00A62E59" w:rsidRDefault="001E63B6" w:rsidP="0021651D">
      <w:pPr>
        <w:spacing w:after="0"/>
        <w:rPr>
          <w:rFonts w:ascii="Trebuchet MS" w:hAnsi="Trebuchet MS" w:cs="DIN-Regular"/>
          <w:b/>
          <w:bCs/>
        </w:rPr>
      </w:pPr>
      <w:r>
        <w:rPr>
          <w:rFonts w:ascii="Trebuchet MS" w:hAnsi="Trebuchet MS" w:cs="DIN-Regular"/>
          <w:b/>
          <w:bCs/>
        </w:rPr>
        <w:t>Bei der Anmeldung zur Befähigungsprüfung sind folgende Unterlagen einzureichen:</w:t>
      </w:r>
    </w:p>
    <w:p w14:paraId="30B4DC6D" w14:textId="4B43B2E1" w:rsidR="001E63B6" w:rsidRDefault="001E63B6" w:rsidP="001E63B6">
      <w:pPr>
        <w:pStyle w:val="Listenabsatz"/>
        <w:numPr>
          <w:ilvl w:val="0"/>
          <w:numId w:val="11"/>
        </w:numPr>
        <w:rPr>
          <w:rFonts w:ascii="Trebuchet MS" w:hAnsi="Trebuchet MS" w:cs="DIN-Regular"/>
          <w:b/>
          <w:bCs/>
        </w:rPr>
      </w:pPr>
      <w:proofErr w:type="gramStart"/>
      <w:r w:rsidRPr="003E1CDC">
        <w:rPr>
          <w:rFonts w:ascii="Trebuchet MS" w:hAnsi="Trebuchet MS" w:cs="DIN-Regular"/>
          <w:b/>
          <w:bCs/>
          <w:sz w:val="22"/>
          <w:szCs w:val="22"/>
        </w:rPr>
        <w:t>Exposé</w:t>
      </w:r>
      <w:proofErr w:type="gramEnd"/>
    </w:p>
    <w:p w14:paraId="387411C0" w14:textId="1BD049D0" w:rsidR="00C4110F" w:rsidRPr="003E1CDC" w:rsidRDefault="005538CB" w:rsidP="001E63B6">
      <w:pPr>
        <w:pStyle w:val="Listenabsatz"/>
        <w:numPr>
          <w:ilvl w:val="0"/>
          <w:numId w:val="11"/>
        </w:numPr>
        <w:rPr>
          <w:rFonts w:ascii="Trebuchet MS" w:hAnsi="Trebuchet MS" w:cs="DIN-Regular"/>
          <w:b/>
          <w:bCs/>
          <w:sz w:val="22"/>
          <w:szCs w:val="22"/>
        </w:rPr>
      </w:pPr>
      <w:r w:rsidRPr="003E1CDC">
        <w:rPr>
          <w:rFonts w:ascii="Trebuchet MS" w:hAnsi="Trebuchet MS" w:cs="DIN-Regular"/>
          <w:b/>
          <w:bCs/>
          <w:sz w:val="22"/>
          <w:szCs w:val="22"/>
        </w:rPr>
        <w:t>Ihre bevorzugte psycho</w:t>
      </w:r>
      <w:r w:rsidR="00F71991" w:rsidRPr="003E1CDC">
        <w:rPr>
          <w:rFonts w:ascii="Trebuchet MS" w:hAnsi="Trebuchet MS" w:cs="DIN-Regular"/>
          <w:b/>
          <w:bCs/>
          <w:sz w:val="22"/>
          <w:szCs w:val="22"/>
        </w:rPr>
        <w:t>soziale Grundschule</w:t>
      </w:r>
      <w:r w:rsidR="00937DE6" w:rsidRPr="003E1CDC">
        <w:rPr>
          <w:rFonts w:ascii="Trebuchet MS" w:hAnsi="Trebuchet MS" w:cs="DIN-Regular"/>
          <w:b/>
          <w:bCs/>
          <w:sz w:val="22"/>
          <w:szCs w:val="22"/>
        </w:rPr>
        <w:t xml:space="preserve"> (siehe </w:t>
      </w:r>
      <w:proofErr w:type="gramStart"/>
      <w:r w:rsidR="00937DE6" w:rsidRPr="003E1CDC">
        <w:rPr>
          <w:rFonts w:ascii="Trebuchet MS" w:hAnsi="Trebuchet MS" w:cs="DIN-Regular"/>
          <w:b/>
          <w:bCs/>
          <w:sz w:val="22"/>
          <w:szCs w:val="22"/>
        </w:rPr>
        <w:t>Anmerkung</w:t>
      </w:r>
      <w:proofErr w:type="gramEnd"/>
      <w:r w:rsidR="00937DE6" w:rsidRPr="003E1CDC">
        <w:rPr>
          <w:rFonts w:ascii="Trebuchet MS" w:hAnsi="Trebuchet MS" w:cs="DIN-Regular"/>
          <w:b/>
          <w:bCs/>
          <w:sz w:val="22"/>
          <w:szCs w:val="22"/>
        </w:rPr>
        <w:t xml:space="preserve"> Seite 1)</w:t>
      </w:r>
      <w:r w:rsidR="00C4110F" w:rsidRPr="003E1CDC">
        <w:rPr>
          <w:rFonts w:ascii="Trebuchet MS" w:hAnsi="Trebuchet MS" w:cs="DIN-Regular"/>
          <w:b/>
          <w:bCs/>
          <w:sz w:val="22"/>
          <w:szCs w:val="22"/>
        </w:rPr>
        <w:t>:</w:t>
      </w:r>
    </w:p>
    <w:p w14:paraId="722EBFD8" w14:textId="44819E02" w:rsidR="00C4110F" w:rsidRPr="0021651D" w:rsidRDefault="00C4110F" w:rsidP="003A3231">
      <w:pPr>
        <w:pStyle w:val="KeinLeerraum"/>
        <w:numPr>
          <w:ilvl w:val="1"/>
          <w:numId w:val="16"/>
        </w:numPr>
        <w:rPr>
          <w:rFonts w:ascii="Trebuchet MS" w:hAnsi="Trebuchet MS"/>
          <w:b/>
          <w:bCs/>
        </w:rPr>
      </w:pPr>
      <w:r w:rsidRPr="0021651D">
        <w:rPr>
          <w:rFonts w:ascii="Trebuchet MS" w:hAnsi="Trebuchet MS"/>
          <w:b/>
          <w:bCs/>
        </w:rPr>
        <w:t>Psychodynamische Beratungskompetenz</w:t>
      </w:r>
    </w:p>
    <w:p w14:paraId="334C8F44" w14:textId="77777777" w:rsidR="00937DE6" w:rsidRPr="0021651D" w:rsidRDefault="00C4110F" w:rsidP="003A3231">
      <w:pPr>
        <w:pStyle w:val="KeinLeerraum"/>
        <w:ind w:left="1440"/>
        <w:rPr>
          <w:rFonts w:ascii="Trebuchet MS" w:hAnsi="Trebuchet MS"/>
        </w:rPr>
      </w:pPr>
      <w:r w:rsidRPr="0021651D">
        <w:rPr>
          <w:rFonts w:ascii="Trebuchet MS" w:hAnsi="Trebuchet MS"/>
        </w:rPr>
        <w:t>Beratung nach tiefenpsychologischen bzw. psychoanalytischen Ansätzen</w:t>
      </w:r>
    </w:p>
    <w:p w14:paraId="082D9320" w14:textId="612B2035" w:rsidR="00C4110F" w:rsidRPr="0021651D" w:rsidRDefault="00937DE6" w:rsidP="003A3231">
      <w:pPr>
        <w:pStyle w:val="KeinLeerraum"/>
        <w:numPr>
          <w:ilvl w:val="1"/>
          <w:numId w:val="16"/>
        </w:numPr>
        <w:rPr>
          <w:rFonts w:ascii="Trebuchet MS" w:hAnsi="Trebuchet MS"/>
          <w:b/>
          <w:bCs/>
        </w:rPr>
      </w:pPr>
      <w:r w:rsidRPr="0021651D">
        <w:rPr>
          <w:rFonts w:ascii="Trebuchet MS" w:hAnsi="Trebuchet MS"/>
          <w:b/>
          <w:bCs/>
        </w:rPr>
        <w:t>Hu</w:t>
      </w:r>
      <w:r w:rsidR="00C4110F" w:rsidRPr="0021651D">
        <w:rPr>
          <w:rFonts w:ascii="Trebuchet MS" w:hAnsi="Trebuchet MS"/>
          <w:b/>
          <w:bCs/>
        </w:rPr>
        <w:t>manistisch-existenzielle Beratungskompetenz</w:t>
      </w:r>
    </w:p>
    <w:p w14:paraId="47618772" w14:textId="1F20ADBD" w:rsidR="00C4110F" w:rsidRPr="0021651D" w:rsidRDefault="00C4110F" w:rsidP="003A3231">
      <w:pPr>
        <w:pStyle w:val="KeinLeerraum"/>
        <w:ind w:left="1440"/>
        <w:rPr>
          <w:rFonts w:ascii="Trebuchet MS" w:hAnsi="Trebuchet MS"/>
        </w:rPr>
      </w:pPr>
      <w:r w:rsidRPr="0021651D">
        <w:rPr>
          <w:rFonts w:ascii="Trebuchet MS" w:hAnsi="Trebuchet MS"/>
        </w:rPr>
        <w:t xml:space="preserve">Beratungen </w:t>
      </w:r>
      <w:proofErr w:type="gramStart"/>
      <w:r w:rsidRPr="0021651D">
        <w:rPr>
          <w:rFonts w:ascii="Trebuchet MS" w:hAnsi="Trebuchet MS"/>
        </w:rPr>
        <w:t>nach logotherapeutische, gestalttherapeutische Ansätzen</w:t>
      </w:r>
      <w:proofErr w:type="gramEnd"/>
      <w:r w:rsidRPr="0021651D">
        <w:rPr>
          <w:rFonts w:ascii="Trebuchet MS" w:hAnsi="Trebuchet MS"/>
        </w:rPr>
        <w:t>, Psychodrama, etc.</w:t>
      </w:r>
    </w:p>
    <w:p w14:paraId="0395F743" w14:textId="77777777" w:rsidR="00C4110F" w:rsidRPr="0021651D" w:rsidRDefault="00C4110F" w:rsidP="003A3231">
      <w:pPr>
        <w:pStyle w:val="KeinLeerraum"/>
        <w:numPr>
          <w:ilvl w:val="1"/>
          <w:numId w:val="16"/>
        </w:numPr>
        <w:rPr>
          <w:rFonts w:ascii="Trebuchet MS" w:hAnsi="Trebuchet MS"/>
          <w:b/>
          <w:bCs/>
        </w:rPr>
      </w:pPr>
      <w:r w:rsidRPr="0021651D">
        <w:rPr>
          <w:rFonts w:ascii="Trebuchet MS" w:hAnsi="Trebuchet MS"/>
          <w:b/>
          <w:bCs/>
        </w:rPr>
        <w:t>Systemische Beratungskompetenz</w:t>
      </w:r>
    </w:p>
    <w:p w14:paraId="20D67B49" w14:textId="546C4A22" w:rsidR="00C4110F" w:rsidRPr="0021651D" w:rsidRDefault="00C4110F" w:rsidP="003A3231">
      <w:pPr>
        <w:pStyle w:val="KeinLeerraum"/>
        <w:ind w:left="1440"/>
        <w:rPr>
          <w:rFonts w:ascii="Trebuchet MS" w:hAnsi="Trebuchet MS"/>
        </w:rPr>
      </w:pPr>
      <w:r w:rsidRPr="0021651D">
        <w:rPr>
          <w:rFonts w:ascii="Trebuchet MS" w:hAnsi="Trebuchet MS"/>
        </w:rPr>
        <w:t xml:space="preserve">Beratungen nach den Ansätzen der systemischen Therapie (inklusive Aufstellung, </w:t>
      </w:r>
      <w:proofErr w:type="spellStart"/>
      <w:r w:rsidRPr="0021651D">
        <w:rPr>
          <w:rFonts w:ascii="Trebuchet MS" w:hAnsi="Trebuchet MS"/>
        </w:rPr>
        <w:t>Sculpting</w:t>
      </w:r>
      <w:proofErr w:type="spellEnd"/>
      <w:r w:rsidRPr="0021651D">
        <w:rPr>
          <w:rFonts w:ascii="Trebuchet MS" w:hAnsi="Trebuchet MS"/>
        </w:rPr>
        <w:t xml:space="preserve"> etc.)</w:t>
      </w:r>
    </w:p>
    <w:p w14:paraId="5F445EC2" w14:textId="77777777" w:rsidR="00C4110F" w:rsidRPr="0021651D" w:rsidRDefault="00C4110F" w:rsidP="003A3231">
      <w:pPr>
        <w:pStyle w:val="KeinLeerraum"/>
        <w:numPr>
          <w:ilvl w:val="1"/>
          <w:numId w:val="16"/>
        </w:numPr>
        <w:rPr>
          <w:rFonts w:ascii="Trebuchet MS" w:hAnsi="Trebuchet MS"/>
          <w:b/>
          <w:bCs/>
        </w:rPr>
      </w:pPr>
      <w:r w:rsidRPr="0021651D">
        <w:rPr>
          <w:rFonts w:ascii="Trebuchet MS" w:hAnsi="Trebuchet MS"/>
          <w:b/>
          <w:bCs/>
        </w:rPr>
        <w:t>Kognitiv-behaviorale Beratungskompetenz</w:t>
      </w:r>
    </w:p>
    <w:p w14:paraId="1C2FEAED" w14:textId="5DE22C84" w:rsidR="00C4110F" w:rsidRPr="0021651D" w:rsidRDefault="00C4110F" w:rsidP="003A3231">
      <w:pPr>
        <w:pStyle w:val="KeinLeerraum"/>
        <w:ind w:left="1440"/>
        <w:rPr>
          <w:rFonts w:ascii="Trebuchet MS" w:hAnsi="Trebuchet MS"/>
        </w:rPr>
      </w:pPr>
      <w:r w:rsidRPr="0021651D">
        <w:rPr>
          <w:rFonts w:ascii="Trebuchet MS" w:hAnsi="Trebuchet MS"/>
        </w:rPr>
        <w:t>Beratung nach verhaltenstherapeutischen Ansätzen</w:t>
      </w:r>
    </w:p>
    <w:p w14:paraId="444158A7" w14:textId="1B7B2AB2" w:rsidR="005538CB" w:rsidRPr="0021651D" w:rsidRDefault="00C4110F" w:rsidP="003A3231">
      <w:pPr>
        <w:pStyle w:val="KeinLeerraum"/>
        <w:numPr>
          <w:ilvl w:val="1"/>
          <w:numId w:val="16"/>
        </w:numPr>
        <w:rPr>
          <w:rFonts w:ascii="Trebuchet MS" w:hAnsi="Trebuchet MS"/>
          <w:b/>
          <w:bCs/>
        </w:rPr>
      </w:pPr>
      <w:r w:rsidRPr="0021651D">
        <w:rPr>
          <w:rFonts w:ascii="Trebuchet MS" w:hAnsi="Trebuchet MS"/>
          <w:b/>
          <w:bCs/>
        </w:rPr>
        <w:t>Der philosophische Dialog</w:t>
      </w:r>
    </w:p>
    <w:p w14:paraId="7BBA48B5" w14:textId="12E9C8FA" w:rsidR="006C5CDF" w:rsidRPr="0021651D" w:rsidRDefault="009D75D6" w:rsidP="00A370E4">
      <w:pPr>
        <w:pStyle w:val="KeinLeerraum"/>
        <w:numPr>
          <w:ilvl w:val="0"/>
          <w:numId w:val="16"/>
        </w:numPr>
        <w:rPr>
          <w:rFonts w:ascii="Trebuchet MS" w:hAnsi="Trebuchet MS"/>
        </w:rPr>
      </w:pPr>
      <w:r w:rsidRPr="0021651D">
        <w:rPr>
          <w:rFonts w:ascii="Trebuchet MS" w:hAnsi="Trebuchet MS"/>
        </w:rPr>
        <w:lastRenderedPageBreak/>
        <w:t>Das Tätigkeitsfeld</w:t>
      </w:r>
      <w:r w:rsidR="00242515" w:rsidRPr="0021651D">
        <w:rPr>
          <w:rFonts w:ascii="Trebuchet MS" w:hAnsi="Trebuchet MS"/>
        </w:rPr>
        <w:t xml:space="preserve"> und der Themenschwerpunkt</w:t>
      </w:r>
      <w:r w:rsidRPr="0021651D">
        <w:rPr>
          <w:rFonts w:ascii="Trebuchet MS" w:hAnsi="Trebuchet MS"/>
        </w:rPr>
        <w:t xml:space="preserve">, aus dem die Fallvignette </w:t>
      </w:r>
      <w:r w:rsidR="00242515" w:rsidRPr="0021651D">
        <w:rPr>
          <w:rFonts w:ascii="Trebuchet MS" w:hAnsi="Trebuchet MS"/>
        </w:rPr>
        <w:t>für die Prüfung zur berufspraktischen Bearbeitung stammen soll:</w:t>
      </w:r>
    </w:p>
    <w:p w14:paraId="58A761ED" w14:textId="77777777" w:rsidR="005A6089" w:rsidRPr="003E1CDC" w:rsidRDefault="005A6089" w:rsidP="005A6089">
      <w:pPr>
        <w:pStyle w:val="KeinLeerraum"/>
        <w:ind w:left="720"/>
        <w:rPr>
          <w:rFonts w:ascii="Trebuchet MS" w:hAnsi="Trebuchet MS"/>
        </w:rPr>
      </w:pPr>
    </w:p>
    <w:tbl>
      <w:tblPr>
        <w:tblStyle w:val="Tabellenraster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233"/>
      </w:tblGrid>
      <w:tr w:rsidR="005A6089" w:rsidRPr="0021651D" w14:paraId="4B6BC1FF" w14:textId="77777777" w:rsidTr="005A6089">
        <w:tc>
          <w:tcPr>
            <w:tcW w:w="3266" w:type="dxa"/>
          </w:tcPr>
          <w:p w14:paraId="2379C8C8" w14:textId="1C877072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Motivation</w:t>
            </w:r>
          </w:p>
        </w:tc>
        <w:tc>
          <w:tcPr>
            <w:tcW w:w="5233" w:type="dxa"/>
          </w:tcPr>
          <w:p w14:paraId="12185B1A" w14:textId="7B27F900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  <w:lang w:val="de-AT"/>
              </w:rPr>
              <w:t>Work-Life-Balance</w:t>
            </w:r>
          </w:p>
        </w:tc>
      </w:tr>
      <w:tr w:rsidR="005A6089" w:rsidRPr="0021651D" w14:paraId="5DB8E9D8" w14:textId="77777777" w:rsidTr="005A6089">
        <w:tc>
          <w:tcPr>
            <w:tcW w:w="3266" w:type="dxa"/>
          </w:tcPr>
          <w:p w14:paraId="7FFE2D66" w14:textId="12F1822F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Lernberatung</w:t>
            </w:r>
          </w:p>
        </w:tc>
        <w:tc>
          <w:tcPr>
            <w:tcW w:w="5233" w:type="dxa"/>
          </w:tcPr>
          <w:p w14:paraId="5520931F" w14:textId="4788762D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Mediation</w:t>
            </w:r>
          </w:p>
        </w:tc>
      </w:tr>
      <w:tr w:rsidR="005A6089" w:rsidRPr="0021651D" w14:paraId="22E3B440" w14:textId="77777777" w:rsidTr="005A6089">
        <w:tc>
          <w:tcPr>
            <w:tcW w:w="3266" w:type="dxa"/>
          </w:tcPr>
          <w:p w14:paraId="19EFFEA7" w14:textId="561C0476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Arbeitszufriedenheit</w:t>
            </w:r>
          </w:p>
        </w:tc>
        <w:tc>
          <w:tcPr>
            <w:tcW w:w="5233" w:type="dxa"/>
          </w:tcPr>
          <w:p w14:paraId="270917D3" w14:textId="592A7BE1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Aufstellungsarbeit</w:t>
            </w:r>
          </w:p>
        </w:tc>
      </w:tr>
      <w:tr w:rsidR="005A6089" w:rsidRPr="0021651D" w14:paraId="5B662882" w14:textId="77777777" w:rsidTr="005A6089">
        <w:tc>
          <w:tcPr>
            <w:tcW w:w="3266" w:type="dxa"/>
          </w:tcPr>
          <w:p w14:paraId="1486B061" w14:textId="0BE41656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Stress- und Burnout-Prophylaxe</w:t>
            </w:r>
          </w:p>
        </w:tc>
        <w:tc>
          <w:tcPr>
            <w:tcW w:w="5233" w:type="dxa"/>
          </w:tcPr>
          <w:p w14:paraId="0E292466" w14:textId="4DDF5748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  <w:lang w:val="de-AT"/>
              </w:rPr>
              <w:t xml:space="preserve">Familienberatung </w:t>
            </w:r>
          </w:p>
        </w:tc>
      </w:tr>
      <w:tr w:rsidR="005A6089" w:rsidRPr="0021651D" w14:paraId="7B920F37" w14:textId="77777777" w:rsidTr="005A6089">
        <w:tc>
          <w:tcPr>
            <w:tcW w:w="3266" w:type="dxa"/>
          </w:tcPr>
          <w:p w14:paraId="792CD9B1" w14:textId="48399132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Selbstführung</w:t>
            </w:r>
          </w:p>
        </w:tc>
        <w:tc>
          <w:tcPr>
            <w:tcW w:w="5233" w:type="dxa"/>
          </w:tcPr>
          <w:p w14:paraId="48A84CAB" w14:textId="0C243841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  <w:lang w:val="de-AT"/>
              </w:rPr>
              <w:t xml:space="preserve">Paarberatung </w:t>
            </w:r>
          </w:p>
        </w:tc>
      </w:tr>
      <w:tr w:rsidR="005A6089" w:rsidRPr="0021651D" w14:paraId="5A1DA728" w14:textId="77777777" w:rsidTr="005A6089">
        <w:tc>
          <w:tcPr>
            <w:tcW w:w="3266" w:type="dxa"/>
          </w:tcPr>
          <w:p w14:paraId="2D5E9BAE" w14:textId="63840E98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Coaching und Training</w:t>
            </w:r>
          </w:p>
        </w:tc>
        <w:tc>
          <w:tcPr>
            <w:tcW w:w="5233" w:type="dxa"/>
          </w:tcPr>
          <w:p w14:paraId="21872EDD" w14:textId="648ED9F2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  <w:lang w:val="de-AT"/>
              </w:rPr>
              <w:t xml:space="preserve">Sexualberatung </w:t>
            </w:r>
          </w:p>
        </w:tc>
      </w:tr>
      <w:tr w:rsidR="005A6089" w:rsidRPr="0021651D" w14:paraId="1A717F5F" w14:textId="77777777" w:rsidTr="005A6089">
        <w:tc>
          <w:tcPr>
            <w:tcW w:w="3266" w:type="dxa"/>
          </w:tcPr>
          <w:p w14:paraId="3EA27F53" w14:textId="5C30B87B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Supervision</w:t>
            </w:r>
          </w:p>
        </w:tc>
        <w:tc>
          <w:tcPr>
            <w:tcW w:w="5233" w:type="dxa"/>
          </w:tcPr>
          <w:p w14:paraId="7AFB6C2A" w14:textId="574C0BEE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  <w:lang w:val="de-AT"/>
              </w:rPr>
              <w:t>Erziehungsberatung</w:t>
            </w:r>
          </w:p>
        </w:tc>
      </w:tr>
      <w:tr w:rsidR="005A6089" w:rsidRPr="0021651D" w14:paraId="448FA4E6" w14:textId="77777777" w:rsidTr="005A6089">
        <w:tc>
          <w:tcPr>
            <w:tcW w:w="3266" w:type="dxa"/>
          </w:tcPr>
          <w:p w14:paraId="0F301996" w14:textId="542229AA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Gruppendynamik</w:t>
            </w:r>
            <w:r w:rsidRPr="0021651D">
              <w:rPr>
                <w:rFonts w:ascii="Trebuchet MS" w:hAnsi="Trebuchet MS"/>
                <w:lang w:val="de-AT"/>
              </w:rPr>
              <w:t xml:space="preserve"> </w:t>
            </w:r>
          </w:p>
        </w:tc>
        <w:tc>
          <w:tcPr>
            <w:tcW w:w="5233" w:type="dxa"/>
          </w:tcPr>
          <w:p w14:paraId="43523A34" w14:textId="1B727C56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Trauer/Verlustarbeit</w:t>
            </w:r>
          </w:p>
        </w:tc>
      </w:tr>
      <w:tr w:rsidR="005A6089" w:rsidRPr="0021651D" w14:paraId="3FA14065" w14:textId="77777777" w:rsidTr="005A6089">
        <w:tc>
          <w:tcPr>
            <w:tcW w:w="3266" w:type="dxa"/>
          </w:tcPr>
          <w:p w14:paraId="42EC54FF" w14:textId="3DA53693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ind w:left="180" w:hanging="284"/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Karriere und Bewerbung</w:t>
            </w:r>
            <w:r w:rsidRPr="0021651D">
              <w:rPr>
                <w:rFonts w:ascii="Trebuchet MS" w:hAnsi="Trebuchet MS"/>
                <w:lang w:val="de-AT"/>
              </w:rPr>
              <w:t xml:space="preserve"> </w:t>
            </w:r>
          </w:p>
        </w:tc>
        <w:tc>
          <w:tcPr>
            <w:tcW w:w="5233" w:type="dxa"/>
          </w:tcPr>
          <w:p w14:paraId="7F85808B" w14:textId="12189EAD" w:rsidR="005A6089" w:rsidRPr="0021651D" w:rsidRDefault="005A6089" w:rsidP="005A6089">
            <w:pPr>
              <w:pStyle w:val="KeinLeerraum"/>
              <w:numPr>
                <w:ilvl w:val="0"/>
                <w:numId w:val="17"/>
              </w:numPr>
              <w:rPr>
                <w:rFonts w:ascii="Trebuchet MS" w:hAnsi="Trebuchet MS"/>
                <w:sz w:val="24"/>
                <w:szCs w:val="24"/>
              </w:rPr>
            </w:pPr>
            <w:r w:rsidRPr="0021651D">
              <w:rPr>
                <w:rFonts w:ascii="Trebuchet MS" w:hAnsi="Trebuchet MS"/>
              </w:rPr>
              <w:t>Selbsterfahrung</w:t>
            </w:r>
          </w:p>
        </w:tc>
      </w:tr>
    </w:tbl>
    <w:p w14:paraId="187304CE" w14:textId="77777777" w:rsidR="00125A76" w:rsidRPr="0021651D" w:rsidRDefault="00125A76" w:rsidP="005A6089">
      <w:pPr>
        <w:pStyle w:val="KeinLeerraum"/>
        <w:rPr>
          <w:rFonts w:ascii="Trebuchet MS" w:hAnsi="Trebuchet MS"/>
          <w:sz w:val="24"/>
          <w:szCs w:val="24"/>
        </w:rPr>
      </w:pPr>
    </w:p>
    <w:p w14:paraId="14FC0DD8" w14:textId="77777777" w:rsidR="00937DE6" w:rsidRPr="003A3231" w:rsidRDefault="00937DE6" w:rsidP="003A3231">
      <w:pPr>
        <w:pStyle w:val="KeinLeerraum"/>
        <w:rPr>
          <w:rFonts w:ascii="Trebuchet MS" w:hAnsi="Trebuchet MS"/>
          <w:sz w:val="24"/>
          <w:szCs w:val="24"/>
        </w:rPr>
      </w:pPr>
    </w:p>
    <w:p w14:paraId="7072769B" w14:textId="77777777" w:rsidR="00937DE6" w:rsidRPr="00937DE6" w:rsidRDefault="00937DE6" w:rsidP="00937DE6">
      <w:pPr>
        <w:pStyle w:val="KeinLeerraum"/>
      </w:pPr>
    </w:p>
    <w:p w14:paraId="2692DAE7" w14:textId="7988448A" w:rsidR="006C5CDF" w:rsidRPr="006C5CDF" w:rsidRDefault="006C5CDF" w:rsidP="00A91D23">
      <w:pPr>
        <w:pStyle w:val="KeinAbsatzformat"/>
        <w:rPr>
          <w:rFonts w:ascii="Trebuchet MS" w:hAnsi="Trebuchet MS" w:cs="DIN-Regular"/>
          <w:b/>
          <w:bCs/>
          <w:color w:val="auto"/>
          <w:sz w:val="22"/>
          <w:szCs w:val="22"/>
        </w:rPr>
      </w:pPr>
      <w:r w:rsidRPr="006C5CDF">
        <w:rPr>
          <w:rFonts w:ascii="Trebuchet MS" w:hAnsi="Trebuchet MS" w:cs="DIN-Regular"/>
          <w:b/>
          <w:bCs/>
          <w:color w:val="auto"/>
          <w:sz w:val="22"/>
          <w:szCs w:val="22"/>
        </w:rPr>
        <w:t>Hinweis:</w:t>
      </w:r>
    </w:p>
    <w:p w14:paraId="3DC72A90" w14:textId="7A923518" w:rsidR="006C5CDF" w:rsidRPr="0021651D" w:rsidRDefault="006C5CDF" w:rsidP="0021651D">
      <w:pPr>
        <w:pStyle w:val="KeinLeerraum"/>
        <w:rPr>
          <w:rFonts w:ascii="Trebuchet MS" w:hAnsi="Trebuchet MS"/>
        </w:rPr>
      </w:pPr>
      <w:r w:rsidRPr="0021651D">
        <w:rPr>
          <w:rFonts w:ascii="Trebuchet MS" w:hAnsi="Trebuchet MS" w:cstheme="minorHAnsi"/>
        </w:rPr>
        <w:t xml:space="preserve">Anrechnung für Personen mit uneingeschränkter Gewerbeberechtigung für „Lebens- und Sozialberatung (Psychosoziale Beratung)“ § 10. Personen, die </w:t>
      </w:r>
      <w:r w:rsidRPr="0021651D">
        <w:rPr>
          <w:rFonts w:ascii="Trebuchet MS" w:hAnsi="Trebuchet MS" w:cstheme="minorHAnsi"/>
          <w:b/>
          <w:bCs/>
        </w:rPr>
        <w:t>eine dreijährige, uneingeschränkte Selbständigkeit</w:t>
      </w:r>
      <w:r w:rsidRPr="0021651D">
        <w:rPr>
          <w:rFonts w:ascii="Trebuchet MS" w:hAnsi="Trebuchet MS" w:cstheme="minorHAnsi"/>
        </w:rPr>
        <w:t xml:space="preserve"> im Bereich des Gewerbes der „Lebens-</w:t>
      </w:r>
      <w:r w:rsidR="00D413ED" w:rsidRPr="0021651D">
        <w:rPr>
          <w:rFonts w:ascii="Trebuchet MS" w:hAnsi="Trebuchet MS" w:cstheme="minorHAnsi"/>
        </w:rPr>
        <w:t xml:space="preserve"> </w:t>
      </w:r>
      <w:r w:rsidRPr="0021651D">
        <w:rPr>
          <w:rFonts w:ascii="Trebuchet MS" w:hAnsi="Trebuchet MS" w:cstheme="minorHAnsi"/>
        </w:rPr>
        <w:t>und Sozialberatung (Psychosoziale Beratung)“ nachweisen, können die Befähigungsprüfung für das reglementierte Gewerbe Lebens- und Sozialberatung ablegen, wobei das Modul 1 angerechnet wird.</w:t>
      </w:r>
      <w:r w:rsidR="0021651D">
        <w:rPr>
          <w:rFonts w:ascii="Trebuchet MS" w:hAnsi="Trebuchet MS" w:cstheme="minorHAnsi"/>
        </w:rPr>
        <w:t xml:space="preserve"> </w:t>
      </w:r>
      <w:r w:rsidR="0021651D" w:rsidRPr="0021651D">
        <w:rPr>
          <w:rFonts w:ascii="Trebuchet MS" w:hAnsi="Trebuchet MS"/>
        </w:rPr>
        <w:t>Für Personen, die die Voraussetzungen für die Anrechnung des Moduls 1 gilt, ist ein GISA-Auszug des Gewerbescheines einzureichen.</w:t>
      </w:r>
    </w:p>
    <w:p w14:paraId="5B556770" w14:textId="7F6EFD9A" w:rsidR="006C5CDF" w:rsidRPr="0021651D" w:rsidRDefault="003E1CDC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hyperlink r:id="rId10" w:anchor="scrollid1" w:history="1">
        <w:r w:rsidR="006C5CDF" w:rsidRPr="0021651D">
          <w:rPr>
            <w:rStyle w:val="Hyperlink"/>
            <w:rFonts w:ascii="Trebuchet MS" w:hAnsi="Trebuchet MS" w:cs="DIN-Regular"/>
            <w:sz w:val="22"/>
            <w:szCs w:val="22"/>
          </w:rPr>
          <w:t>https://www.gisa.gv.at/fshost-gisa-p/user/formular.aspx?pid=3e8b81d122df415db65b1ec312d5a452&amp;pn=Be2102a48c44b427fa29b85296c7f6b3f#scrollid1</w:t>
        </w:r>
      </w:hyperlink>
    </w:p>
    <w:p w14:paraId="562B4B73" w14:textId="77777777" w:rsidR="006C5CDF" w:rsidRPr="0021651D" w:rsidRDefault="006C5CDF" w:rsidP="00A91D23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</w:p>
    <w:p w14:paraId="38F3EFED" w14:textId="77777777" w:rsidR="008B3A2A" w:rsidRPr="0021651D" w:rsidRDefault="008B3A2A" w:rsidP="008B3A2A">
      <w:pPr>
        <w:rPr>
          <w:rFonts w:ascii="Trebuchet MS" w:hAnsi="Trebuchet MS" w:cs="DIN-Regular"/>
        </w:rPr>
      </w:pPr>
      <w:r w:rsidRPr="0021651D">
        <w:rPr>
          <w:rFonts w:ascii="Trebuchet MS" w:hAnsi="Trebuchet MS" w:cs="DIN-Regular"/>
        </w:rPr>
        <w:t>Weitere, vertiefende Informationen zu den inhaltlichen und rechtlichen Rahmenbedingungen und Qualifikationen zur Befähigungsprüfung lesen Sie die Befähigungsprüfungsordnung:</w:t>
      </w:r>
    </w:p>
    <w:p w14:paraId="4A664786" w14:textId="576B5418" w:rsidR="00A64D96" w:rsidRPr="003E1CDC" w:rsidRDefault="003E1CDC" w:rsidP="00476E7B">
      <w:pPr>
        <w:pStyle w:val="KeinAbsatzformat"/>
        <w:rPr>
          <w:rFonts w:ascii="Trebuchet MS" w:hAnsi="Trebuchet MS" w:cs="DIN-Regular"/>
          <w:color w:val="auto"/>
          <w:sz w:val="22"/>
          <w:szCs w:val="22"/>
        </w:rPr>
      </w:pPr>
      <w:hyperlink r:id="rId11" w:history="1">
        <w:r w:rsidR="008B3A2A" w:rsidRPr="003E1CDC">
          <w:rPr>
            <w:rStyle w:val="Hyperlink"/>
            <w:rFonts w:ascii="Trebuchet MS" w:hAnsi="Trebuchet MS" w:cs="DIN-Regular"/>
            <w:b/>
            <w:bCs/>
          </w:rPr>
          <w:t>https://www.lebensberater.at/ebook-zugangsverordnung/kap5</w:t>
        </w:r>
      </w:hyperlink>
    </w:p>
    <w:sectPr w:rsidR="00A64D96" w:rsidRPr="003E1CDC" w:rsidSect="00EF510A">
      <w:headerReference w:type="default" r:id="rId12"/>
      <w:footerReference w:type="default" r:id="rId13"/>
      <w:pgSz w:w="11906" w:h="16838" w:code="9"/>
      <w:pgMar w:top="851" w:right="1134" w:bottom="79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226D" w14:textId="77777777" w:rsidR="00726518" w:rsidRDefault="00726518" w:rsidP="003444DB">
      <w:pPr>
        <w:spacing w:after="0" w:line="240" w:lineRule="auto"/>
      </w:pPr>
      <w:r>
        <w:separator/>
      </w:r>
    </w:p>
  </w:endnote>
  <w:endnote w:type="continuationSeparator" w:id="0">
    <w:p w14:paraId="758F763B" w14:textId="77777777" w:rsidR="00726518" w:rsidRDefault="00726518" w:rsidP="0034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IN-Regular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single" w:sz="6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7"/>
      <w:gridCol w:w="1654"/>
      <w:gridCol w:w="577"/>
    </w:tblGrid>
    <w:tr w:rsidR="00045F9F" w:rsidRPr="004A204F" w14:paraId="1D234103" w14:textId="77777777" w:rsidTr="00045F9F">
      <w:trPr>
        <w:trHeight w:val="274"/>
      </w:trPr>
      <w:tc>
        <w:tcPr>
          <w:tcW w:w="7763" w:type="dxa"/>
          <w:vAlign w:val="bottom"/>
        </w:tcPr>
        <w:p w14:paraId="3DA2C3F2" w14:textId="77777777" w:rsidR="00045F9F" w:rsidRPr="004A204F" w:rsidRDefault="00045F9F" w:rsidP="004A204F">
          <w:pPr>
            <w:pStyle w:val="Fuzeile"/>
            <w:rPr>
              <w:color w:val="808080" w:themeColor="background1" w:themeShade="80"/>
            </w:rPr>
          </w:pP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begin"/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instrText xml:space="preserve"> FILENAME   \* MERGEFORMAT </w:instrTex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separate"/>
          </w:r>
          <w:r>
            <w:rPr>
              <w:rFonts w:ascii="Trebuchet MS" w:hAnsi="Trebuchet MS"/>
              <w:noProof/>
              <w:color w:val="808080" w:themeColor="background1" w:themeShade="80"/>
              <w:sz w:val="16"/>
              <w:szCs w:val="16"/>
            </w:rPr>
            <w:t>2014-VorlageInfoblattGraublock.docx</w: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end"/>
          </w:r>
        </w:p>
      </w:tc>
      <w:tc>
        <w:tcPr>
          <w:tcW w:w="1701" w:type="dxa"/>
          <w:vAlign w:val="bottom"/>
        </w:tcPr>
        <w:p w14:paraId="2843FFFE" w14:textId="1CFDE0B0" w:rsidR="00045F9F" w:rsidRPr="004A204F" w:rsidRDefault="00045F9F" w:rsidP="004A204F">
          <w:pPr>
            <w:pStyle w:val="Fuzeile"/>
            <w:rPr>
              <w:color w:val="808080" w:themeColor="background1" w:themeShade="80"/>
            </w:rPr>
          </w:pPr>
          <w:r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begin"/>
          </w:r>
          <w:r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instrText xml:space="preserve"> SAVEDATE  \@ "dd.MM.yyyy"  \* MERGEFORMAT </w:instrText>
          </w:r>
          <w:r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separate"/>
          </w:r>
          <w:r w:rsidR="003E1CDC">
            <w:rPr>
              <w:rFonts w:ascii="Trebuchet MS" w:hAnsi="Trebuchet MS"/>
              <w:noProof/>
              <w:color w:val="808080" w:themeColor="background1" w:themeShade="80"/>
              <w:sz w:val="16"/>
              <w:szCs w:val="16"/>
            </w:rPr>
            <w:t>12.07.2023</w:t>
          </w:r>
          <w:r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end"/>
          </w:r>
        </w:p>
      </w:tc>
      <w:tc>
        <w:tcPr>
          <w:tcW w:w="597" w:type="dxa"/>
          <w:vAlign w:val="bottom"/>
        </w:tcPr>
        <w:p w14:paraId="53C08E63" w14:textId="77777777" w:rsidR="00045F9F" w:rsidRPr="004A204F" w:rsidRDefault="00045F9F" w:rsidP="00045F9F">
          <w:pPr>
            <w:pStyle w:val="Fuzeile"/>
            <w:jc w:val="right"/>
            <w:rPr>
              <w:rFonts w:ascii="Trebuchet MS" w:hAnsi="Trebuchet MS"/>
              <w:color w:val="808080" w:themeColor="background1" w:themeShade="80"/>
              <w:sz w:val="16"/>
              <w:szCs w:val="16"/>
            </w:rPr>
          </w:pP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begin"/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instrText>PAGE   \* MERGEFORMAT</w:instrTex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separate"/>
          </w:r>
          <w:r w:rsidR="00296787">
            <w:rPr>
              <w:rFonts w:ascii="Trebuchet MS" w:hAnsi="Trebuchet MS"/>
              <w:noProof/>
              <w:color w:val="808080" w:themeColor="background1" w:themeShade="80"/>
              <w:sz w:val="16"/>
              <w:szCs w:val="16"/>
            </w:rPr>
            <w:t>1</w: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end"/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t>/</w: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begin"/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instrText xml:space="preserve"> NUMPAGES   \* MERGEFORMAT </w:instrTex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separate"/>
          </w:r>
          <w:r w:rsidR="00296787">
            <w:rPr>
              <w:rFonts w:ascii="Trebuchet MS" w:hAnsi="Trebuchet MS"/>
              <w:noProof/>
              <w:color w:val="808080" w:themeColor="background1" w:themeShade="80"/>
              <w:sz w:val="16"/>
              <w:szCs w:val="16"/>
            </w:rPr>
            <w:t>1</w:t>
          </w:r>
          <w:r w:rsidRPr="004A204F">
            <w:rPr>
              <w:rFonts w:ascii="Trebuchet MS" w:hAnsi="Trebuchet M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6C81C9C8" w14:textId="77777777" w:rsidR="00C54C34" w:rsidRPr="00745DCC" w:rsidRDefault="00C54C34">
    <w:pPr>
      <w:pStyle w:val="Fuzeile"/>
      <w:rPr>
        <w:rFonts w:ascii="Trebuchet MS" w:hAnsi="Trebuchet MS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22DE" w14:textId="77777777" w:rsidR="00726518" w:rsidRDefault="00726518" w:rsidP="003444DB">
      <w:pPr>
        <w:spacing w:after="0" w:line="240" w:lineRule="auto"/>
      </w:pPr>
      <w:r>
        <w:separator/>
      </w:r>
    </w:p>
  </w:footnote>
  <w:footnote w:type="continuationSeparator" w:id="0">
    <w:p w14:paraId="24210B1B" w14:textId="77777777" w:rsidR="00726518" w:rsidRDefault="00726518" w:rsidP="0034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B46E" w14:textId="3EDF893C" w:rsidR="00A22608" w:rsidRDefault="00125A76" w:rsidP="00A22608">
    <w:pPr>
      <w:pStyle w:val="Kopfzeile"/>
      <w:jc w:val="right"/>
    </w:pPr>
    <w:r w:rsidRPr="00125A76">
      <w:rPr>
        <w:noProof/>
      </w:rPr>
      <w:drawing>
        <wp:inline distT="0" distB="0" distL="0" distR="0" wp14:anchorId="58A88CC6" wp14:editId="0E1B0C6A">
          <wp:extent cx="1358084" cy="509281"/>
          <wp:effectExtent l="0" t="0" r="0" b="5080"/>
          <wp:docPr id="166964919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649197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8084" cy="509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062"/>
    <w:multiLevelType w:val="hybridMultilevel"/>
    <w:tmpl w:val="A4D037C4"/>
    <w:lvl w:ilvl="0" w:tplc="C07E252A">
      <w:start w:val="1"/>
      <w:numFmt w:val="decimal"/>
      <w:lvlText w:val="%1."/>
      <w:lvlJc w:val="left"/>
      <w:pPr>
        <w:ind w:left="624" w:hanging="264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57BF"/>
    <w:multiLevelType w:val="hybridMultilevel"/>
    <w:tmpl w:val="0DF619C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724B"/>
    <w:multiLevelType w:val="hybridMultilevel"/>
    <w:tmpl w:val="4B067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D96"/>
    <w:multiLevelType w:val="hybridMultilevel"/>
    <w:tmpl w:val="20DE4C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7BE2"/>
    <w:multiLevelType w:val="hybridMultilevel"/>
    <w:tmpl w:val="BF607730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843509"/>
    <w:multiLevelType w:val="hybridMultilevel"/>
    <w:tmpl w:val="8C90E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E5A79"/>
    <w:multiLevelType w:val="hybridMultilevel"/>
    <w:tmpl w:val="51A48F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66B3A"/>
    <w:multiLevelType w:val="hybridMultilevel"/>
    <w:tmpl w:val="BF3E3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44E2"/>
    <w:multiLevelType w:val="hybridMultilevel"/>
    <w:tmpl w:val="CD8622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967"/>
    <w:multiLevelType w:val="hybridMultilevel"/>
    <w:tmpl w:val="B8F08694"/>
    <w:lvl w:ilvl="0" w:tplc="0C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5E0A2B"/>
    <w:multiLevelType w:val="hybridMultilevel"/>
    <w:tmpl w:val="BC4EA9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75B0C"/>
    <w:multiLevelType w:val="hybridMultilevel"/>
    <w:tmpl w:val="6C8EFD06"/>
    <w:lvl w:ilvl="0" w:tplc="04070019">
      <w:start w:val="1"/>
      <w:numFmt w:val="lowerLetter"/>
      <w:lvlText w:val="%1."/>
      <w:lvlJc w:val="left"/>
      <w:pPr>
        <w:ind w:left="888" w:hanging="264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04" w:hanging="360"/>
      </w:pPr>
    </w:lvl>
    <w:lvl w:ilvl="2" w:tplc="0407001B" w:tentative="1">
      <w:start w:val="1"/>
      <w:numFmt w:val="lowerRoman"/>
      <w:lvlText w:val="%3."/>
      <w:lvlJc w:val="right"/>
      <w:pPr>
        <w:ind w:left="2424" w:hanging="180"/>
      </w:pPr>
    </w:lvl>
    <w:lvl w:ilvl="3" w:tplc="0407000F" w:tentative="1">
      <w:start w:val="1"/>
      <w:numFmt w:val="decimal"/>
      <w:lvlText w:val="%4."/>
      <w:lvlJc w:val="left"/>
      <w:pPr>
        <w:ind w:left="3144" w:hanging="360"/>
      </w:pPr>
    </w:lvl>
    <w:lvl w:ilvl="4" w:tplc="04070019" w:tentative="1">
      <w:start w:val="1"/>
      <w:numFmt w:val="lowerLetter"/>
      <w:lvlText w:val="%5."/>
      <w:lvlJc w:val="left"/>
      <w:pPr>
        <w:ind w:left="3864" w:hanging="360"/>
      </w:pPr>
    </w:lvl>
    <w:lvl w:ilvl="5" w:tplc="0407001B" w:tentative="1">
      <w:start w:val="1"/>
      <w:numFmt w:val="lowerRoman"/>
      <w:lvlText w:val="%6."/>
      <w:lvlJc w:val="right"/>
      <w:pPr>
        <w:ind w:left="4584" w:hanging="180"/>
      </w:pPr>
    </w:lvl>
    <w:lvl w:ilvl="6" w:tplc="0407000F" w:tentative="1">
      <w:start w:val="1"/>
      <w:numFmt w:val="decimal"/>
      <w:lvlText w:val="%7."/>
      <w:lvlJc w:val="left"/>
      <w:pPr>
        <w:ind w:left="5304" w:hanging="360"/>
      </w:pPr>
    </w:lvl>
    <w:lvl w:ilvl="7" w:tplc="04070019" w:tentative="1">
      <w:start w:val="1"/>
      <w:numFmt w:val="lowerLetter"/>
      <w:lvlText w:val="%8."/>
      <w:lvlJc w:val="left"/>
      <w:pPr>
        <w:ind w:left="6024" w:hanging="360"/>
      </w:pPr>
    </w:lvl>
    <w:lvl w:ilvl="8" w:tplc="040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6E0E6117"/>
    <w:multiLevelType w:val="hybridMultilevel"/>
    <w:tmpl w:val="B72A5068"/>
    <w:lvl w:ilvl="0" w:tplc="F4109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37AB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315D5"/>
    <w:multiLevelType w:val="hybridMultilevel"/>
    <w:tmpl w:val="999EBBE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53393"/>
    <w:multiLevelType w:val="hybridMultilevel"/>
    <w:tmpl w:val="6C8EFD06"/>
    <w:lvl w:ilvl="0" w:tplc="04070019">
      <w:start w:val="1"/>
      <w:numFmt w:val="lowerLetter"/>
      <w:lvlText w:val="%1."/>
      <w:lvlJc w:val="left"/>
      <w:pPr>
        <w:ind w:left="972" w:hanging="264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293FBC"/>
    <w:multiLevelType w:val="hybridMultilevel"/>
    <w:tmpl w:val="9BE8A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B1DE5"/>
    <w:multiLevelType w:val="hybridMultilevel"/>
    <w:tmpl w:val="88489B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909370">
    <w:abstractNumId w:val="7"/>
  </w:num>
  <w:num w:numId="2" w16cid:durableId="643583623">
    <w:abstractNumId w:val="5"/>
  </w:num>
  <w:num w:numId="3" w16cid:durableId="1957977798">
    <w:abstractNumId w:val="15"/>
  </w:num>
  <w:num w:numId="4" w16cid:durableId="1185553816">
    <w:abstractNumId w:val="12"/>
  </w:num>
  <w:num w:numId="5" w16cid:durableId="518083988">
    <w:abstractNumId w:val="0"/>
  </w:num>
  <w:num w:numId="6" w16cid:durableId="413167854">
    <w:abstractNumId w:val="11"/>
  </w:num>
  <w:num w:numId="7" w16cid:durableId="1545872164">
    <w:abstractNumId w:val="14"/>
  </w:num>
  <w:num w:numId="8" w16cid:durableId="1667438238">
    <w:abstractNumId w:val="10"/>
  </w:num>
  <w:num w:numId="9" w16cid:durableId="1799176991">
    <w:abstractNumId w:val="8"/>
  </w:num>
  <w:num w:numId="10" w16cid:durableId="984242699">
    <w:abstractNumId w:val="6"/>
  </w:num>
  <w:num w:numId="11" w16cid:durableId="759062954">
    <w:abstractNumId w:val="2"/>
  </w:num>
  <w:num w:numId="12" w16cid:durableId="450830194">
    <w:abstractNumId w:val="1"/>
  </w:num>
  <w:num w:numId="13" w16cid:durableId="170537005">
    <w:abstractNumId w:val="13"/>
  </w:num>
  <w:num w:numId="14" w16cid:durableId="2082829379">
    <w:abstractNumId w:val="4"/>
  </w:num>
  <w:num w:numId="15" w16cid:durableId="973297429">
    <w:abstractNumId w:val="3"/>
  </w:num>
  <w:num w:numId="16" w16cid:durableId="519702229">
    <w:abstractNumId w:val="16"/>
  </w:num>
  <w:num w:numId="17" w16cid:durableId="1008680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6D"/>
    <w:rsid w:val="000241A9"/>
    <w:rsid w:val="00035B97"/>
    <w:rsid w:val="00045F9F"/>
    <w:rsid w:val="00062C5B"/>
    <w:rsid w:val="00062D68"/>
    <w:rsid w:val="00063BA2"/>
    <w:rsid w:val="000711A5"/>
    <w:rsid w:val="000D4C11"/>
    <w:rsid w:val="000E5749"/>
    <w:rsid w:val="000F3AF4"/>
    <w:rsid w:val="001212D9"/>
    <w:rsid w:val="00125A76"/>
    <w:rsid w:val="00130343"/>
    <w:rsid w:val="0014458A"/>
    <w:rsid w:val="00151934"/>
    <w:rsid w:val="00196AF7"/>
    <w:rsid w:val="001D08AB"/>
    <w:rsid w:val="001E0E34"/>
    <w:rsid w:val="001E63B6"/>
    <w:rsid w:val="0021651D"/>
    <w:rsid w:val="002219D5"/>
    <w:rsid w:val="00231129"/>
    <w:rsid w:val="002349FD"/>
    <w:rsid w:val="00236481"/>
    <w:rsid w:val="00242515"/>
    <w:rsid w:val="00292A84"/>
    <w:rsid w:val="00296787"/>
    <w:rsid w:val="002C0EDC"/>
    <w:rsid w:val="002E4653"/>
    <w:rsid w:val="002F47A6"/>
    <w:rsid w:val="0030199E"/>
    <w:rsid w:val="003444DB"/>
    <w:rsid w:val="003579E4"/>
    <w:rsid w:val="0038224F"/>
    <w:rsid w:val="003A1F54"/>
    <w:rsid w:val="003A3231"/>
    <w:rsid w:val="003B04DE"/>
    <w:rsid w:val="003B54D5"/>
    <w:rsid w:val="003E1CDC"/>
    <w:rsid w:val="003E4772"/>
    <w:rsid w:val="00476E7B"/>
    <w:rsid w:val="004A204F"/>
    <w:rsid w:val="004A2532"/>
    <w:rsid w:val="004A780E"/>
    <w:rsid w:val="004B3924"/>
    <w:rsid w:val="00552FA1"/>
    <w:rsid w:val="005538CB"/>
    <w:rsid w:val="00565DC2"/>
    <w:rsid w:val="00583B82"/>
    <w:rsid w:val="00591E87"/>
    <w:rsid w:val="005A6089"/>
    <w:rsid w:val="005E0C34"/>
    <w:rsid w:val="005F6600"/>
    <w:rsid w:val="0060263C"/>
    <w:rsid w:val="00630B7C"/>
    <w:rsid w:val="00650C24"/>
    <w:rsid w:val="00655A9C"/>
    <w:rsid w:val="00692D0B"/>
    <w:rsid w:val="006B1B1E"/>
    <w:rsid w:val="006B6365"/>
    <w:rsid w:val="006C3DCE"/>
    <w:rsid w:val="006C5CDF"/>
    <w:rsid w:val="006C7F13"/>
    <w:rsid w:val="00715942"/>
    <w:rsid w:val="00726518"/>
    <w:rsid w:val="00745DCC"/>
    <w:rsid w:val="00747B63"/>
    <w:rsid w:val="00751273"/>
    <w:rsid w:val="00753D89"/>
    <w:rsid w:val="00761DC3"/>
    <w:rsid w:val="0077085E"/>
    <w:rsid w:val="007C2304"/>
    <w:rsid w:val="007C7C98"/>
    <w:rsid w:val="007F0446"/>
    <w:rsid w:val="0083010F"/>
    <w:rsid w:val="0085032A"/>
    <w:rsid w:val="00852A56"/>
    <w:rsid w:val="00863A25"/>
    <w:rsid w:val="008721AD"/>
    <w:rsid w:val="008825AA"/>
    <w:rsid w:val="00884C1F"/>
    <w:rsid w:val="008B34FA"/>
    <w:rsid w:val="008B3A2A"/>
    <w:rsid w:val="008B6269"/>
    <w:rsid w:val="008B6475"/>
    <w:rsid w:val="008C7F5F"/>
    <w:rsid w:val="008D436D"/>
    <w:rsid w:val="008E5593"/>
    <w:rsid w:val="00935B38"/>
    <w:rsid w:val="00937DE6"/>
    <w:rsid w:val="00950190"/>
    <w:rsid w:val="00957785"/>
    <w:rsid w:val="009A1C1E"/>
    <w:rsid w:val="009D75D6"/>
    <w:rsid w:val="00A0287A"/>
    <w:rsid w:val="00A063D2"/>
    <w:rsid w:val="00A22608"/>
    <w:rsid w:val="00A51670"/>
    <w:rsid w:val="00A616A3"/>
    <w:rsid w:val="00A62E59"/>
    <w:rsid w:val="00A64D96"/>
    <w:rsid w:val="00A91D23"/>
    <w:rsid w:val="00A941B5"/>
    <w:rsid w:val="00AB063A"/>
    <w:rsid w:val="00AE748D"/>
    <w:rsid w:val="00AE79B7"/>
    <w:rsid w:val="00B1734E"/>
    <w:rsid w:val="00B275C8"/>
    <w:rsid w:val="00B82907"/>
    <w:rsid w:val="00BC47A2"/>
    <w:rsid w:val="00BC7D35"/>
    <w:rsid w:val="00BE765A"/>
    <w:rsid w:val="00C4110F"/>
    <w:rsid w:val="00C54C34"/>
    <w:rsid w:val="00C95345"/>
    <w:rsid w:val="00D005D9"/>
    <w:rsid w:val="00D17737"/>
    <w:rsid w:val="00D413ED"/>
    <w:rsid w:val="00D94367"/>
    <w:rsid w:val="00E511C8"/>
    <w:rsid w:val="00E65F13"/>
    <w:rsid w:val="00E74420"/>
    <w:rsid w:val="00EE09B4"/>
    <w:rsid w:val="00EE2386"/>
    <w:rsid w:val="00EF510A"/>
    <w:rsid w:val="00F05C7F"/>
    <w:rsid w:val="00F16720"/>
    <w:rsid w:val="00F65CAE"/>
    <w:rsid w:val="00F71991"/>
    <w:rsid w:val="00FD4D4B"/>
    <w:rsid w:val="00FD7012"/>
    <w:rsid w:val="00FE78F7"/>
    <w:rsid w:val="00FF033D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08C98"/>
  <w15:docId w15:val="{1C26FF0C-3ED8-46E7-8229-5B07AFC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AF4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0F3AF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rsid w:val="001E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71">
    <w:name w:val="stil71"/>
    <w:basedOn w:val="Absatz-Standardschriftart"/>
    <w:rsid w:val="00552FA1"/>
    <w:rPr>
      <w:color w:val="0000FF"/>
    </w:rPr>
  </w:style>
  <w:style w:type="paragraph" w:styleId="Kopfzeile">
    <w:name w:val="header"/>
    <w:basedOn w:val="Standard"/>
    <w:link w:val="KopfzeileZchn"/>
    <w:uiPriority w:val="99"/>
    <w:unhideWhenUsed/>
    <w:rsid w:val="0034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4DB"/>
  </w:style>
  <w:style w:type="paragraph" w:styleId="Fuzeile">
    <w:name w:val="footer"/>
    <w:basedOn w:val="Standard"/>
    <w:link w:val="FuzeileZchn"/>
    <w:uiPriority w:val="99"/>
    <w:unhideWhenUsed/>
    <w:rsid w:val="0034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4DB"/>
  </w:style>
  <w:style w:type="paragraph" w:styleId="StandardWeb">
    <w:name w:val="Normal (Web)"/>
    <w:basedOn w:val="Standard"/>
    <w:uiPriority w:val="99"/>
    <w:unhideWhenUsed/>
    <w:rsid w:val="00F6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91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5CD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5CD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A253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2165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ol-pruefung.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bensberater.at/ebook-zugangsverordnung/kap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isa.gv.at/fshost-gisa-p/user/formular.aspx?pid=3e8b81d122df415db65b1ec312d5a452&amp;pn=Be2102a48c44b427fa29b85296c7f6b3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bensberater.at/ebook-zugangsverordnung/kap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F630-7631-4297-98BF-7D7DE1F5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Wien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Hackl, D. (WKW/Organisationsmanagement)</dc:creator>
  <cp:lastModifiedBy>Brichac Celina | WKV IC</cp:lastModifiedBy>
  <cp:revision>3</cp:revision>
  <cp:lastPrinted>2014-10-22T08:55:00Z</cp:lastPrinted>
  <dcterms:created xsi:type="dcterms:W3CDTF">2023-07-12T06:35:00Z</dcterms:created>
  <dcterms:modified xsi:type="dcterms:W3CDTF">2023-07-12T06:40:00Z</dcterms:modified>
</cp:coreProperties>
</file>