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B1D" w:rsidRPr="00F92B1D" w:rsidRDefault="008E632A" w:rsidP="00F92B1D">
      <w:pPr>
        <w:rPr>
          <w:rFonts w:asciiTheme="majorHAnsi" w:hAnsiTheme="majorHAnsi"/>
          <w:sz w:val="20"/>
          <w:lang w:val="de-AT" w:eastAsia="en-US"/>
        </w:rPr>
      </w:pPr>
      <w:r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>Beispiel für</w:t>
      </w:r>
      <w:r w:rsidR="004D5696"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 xml:space="preserve"> ein Verarbeitungsverzeichnis</w:t>
      </w:r>
      <w:r w:rsidR="00E872D5"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>:</w:t>
      </w:r>
      <w:r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 xml:space="preserve"> </w:t>
      </w:r>
      <w:r w:rsidR="004D5696"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>Newsletter-</w:t>
      </w:r>
      <w:r w:rsidR="00903715"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>Versand, Publikationen und Veranstaltungseinladungen</w:t>
      </w:r>
      <w:r w:rsidR="00F92B1D" w:rsidRPr="00F92B1D"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 xml:space="preserve"> </w:t>
      </w:r>
      <w:r w:rsidR="002C5257"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>(alles Online)</w:t>
      </w:r>
      <w:r w:rsidR="00203A9A"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 xml:space="preserve"> für </w:t>
      </w:r>
      <w:r w:rsidR="00952852">
        <w:rPr>
          <w:rFonts w:asciiTheme="majorHAnsi" w:hAnsiTheme="majorHAnsi" w:cs="Calibri-Bold"/>
          <w:b/>
          <w:bCs/>
          <w:color w:val="000000"/>
          <w:sz w:val="28"/>
          <w:szCs w:val="32"/>
          <w:lang w:val="de-AT" w:eastAsia="en-US"/>
        </w:rPr>
        <w:t>Dritte</w:t>
      </w: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32"/>
          <w:szCs w:val="32"/>
          <w:lang w:val="de-AT" w:eastAsia="en-US"/>
        </w:rPr>
      </w:pPr>
    </w:p>
    <w:p w:rsidR="005942A3" w:rsidRPr="00F92B1D" w:rsidRDefault="005942A3" w:rsidP="007A6728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Angaben zum Verantwortlichen</w:t>
      </w:r>
    </w:p>
    <w:p w:rsidR="00685FAA" w:rsidRPr="00F92B1D" w:rsidRDefault="00685FAA" w:rsidP="00685FAA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</w:p>
    <w:tbl>
      <w:tblPr>
        <w:tblStyle w:val="EinfacheTabelle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2925"/>
        <w:gridCol w:w="1276"/>
        <w:gridCol w:w="2835"/>
      </w:tblGrid>
      <w:tr w:rsidR="007D5CA8" w:rsidRPr="00F92B1D" w:rsidTr="0028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bottom w:val="single" w:sz="4" w:space="0" w:color="auto"/>
            </w:tcBorders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color w:val="00000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>Verantwortlicher:</w:t>
            </w: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685FAA" w:rsidRPr="00EC4AFE" w:rsidRDefault="00D21FAC" w:rsidP="00CB7985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-Bold"/>
                <w:b w:val="0"/>
                <w:color w:val="7F7F7F" w:themeColor="text1" w:themeTint="80"/>
                <w:szCs w:val="22"/>
                <w:lang w:val="de-AT" w:eastAsia="en-US"/>
              </w:rPr>
              <w:t>Kreativ</w:t>
            </w:r>
            <w:r w:rsidRPr="00EC4AFE">
              <w:rPr>
                <w:rFonts w:asciiTheme="majorHAnsi" w:hAnsiTheme="majorHAnsi" w:cs="Calibri-Bold"/>
                <w:b w:val="0"/>
                <w:color w:val="7F7F7F" w:themeColor="text1" w:themeTint="80"/>
                <w:szCs w:val="22"/>
                <w:lang w:val="de-AT" w:eastAsia="en-US"/>
              </w:rPr>
              <w:t xml:space="preserve"> GmbH</w:t>
            </w:r>
            <w:r w:rsidR="00CB7985" w:rsidRPr="00EC4AFE">
              <w:rPr>
                <w:rFonts w:asciiTheme="majorHAnsi" w:hAnsiTheme="majorHAnsi" w:cs="Calibri-Bold"/>
                <w:b w:val="0"/>
                <w:color w:val="7F7F7F" w:themeColor="text1" w:themeTint="80"/>
                <w:szCs w:val="22"/>
                <w:lang w:val="de-AT" w:eastAsia="en-US"/>
              </w:rPr>
              <w:t>, Müllerstraße 1a 1040 Wien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00000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>Vertreter: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000000"/>
                <w:sz w:val="24"/>
                <w:szCs w:val="24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top w:val="single" w:sz="4" w:space="0" w:color="auto"/>
            </w:tcBorders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-Bold"/>
                <w:b w:val="0"/>
                <w:szCs w:val="22"/>
                <w:lang w:val="de-AT" w:eastAsia="en-US"/>
              </w:rPr>
              <w:t xml:space="preserve">Kontakt </w:t>
            </w:r>
          </w:p>
        </w:tc>
        <w:tc>
          <w:tcPr>
            <w:tcW w:w="2925" w:type="dxa"/>
            <w:tcBorders>
              <w:top w:val="single" w:sz="4" w:space="0" w:color="auto"/>
            </w:tcBorders>
          </w:tcPr>
          <w:p w:rsidR="00685FAA" w:rsidRPr="00EC4AFE" w:rsidRDefault="00CB7985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  <w:r w:rsidRPr="00EC4AFE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>Max Müller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 xml:space="preserve">Kontakt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 w:val="24"/>
                <w:szCs w:val="24"/>
                <w:lang w:val="de-AT" w:eastAsia="en-US"/>
              </w:rPr>
            </w:pP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-Bold"/>
                <w:b w:val="0"/>
                <w:szCs w:val="22"/>
                <w:lang w:val="de-AT" w:eastAsia="en-US"/>
              </w:rPr>
              <w:t xml:space="preserve">Tel.-Nr. </w:t>
            </w:r>
          </w:p>
        </w:tc>
        <w:tc>
          <w:tcPr>
            <w:tcW w:w="2925" w:type="dxa"/>
          </w:tcPr>
          <w:p w:rsidR="00685FAA" w:rsidRPr="00EC4AFE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  <w:r w:rsidRPr="00EC4AFE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>+43 123 456 78</w:t>
            </w:r>
          </w:p>
        </w:tc>
        <w:tc>
          <w:tcPr>
            <w:tcW w:w="1276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 xml:space="preserve">Tel.-Nr. </w:t>
            </w:r>
          </w:p>
        </w:tc>
        <w:tc>
          <w:tcPr>
            <w:tcW w:w="2835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 w:val="24"/>
                <w:szCs w:val="24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-Bold"/>
                <w:b w:val="0"/>
                <w:szCs w:val="22"/>
                <w:lang w:val="de-AT" w:eastAsia="en-US"/>
              </w:rPr>
              <w:t xml:space="preserve">Mobil-Nr. </w:t>
            </w:r>
          </w:p>
        </w:tc>
        <w:tc>
          <w:tcPr>
            <w:tcW w:w="2925" w:type="dxa"/>
          </w:tcPr>
          <w:p w:rsidR="00685FAA" w:rsidRPr="00EC4AFE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  <w:tc>
          <w:tcPr>
            <w:tcW w:w="1276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 xml:space="preserve">Mobil-Nr. </w:t>
            </w:r>
          </w:p>
        </w:tc>
        <w:tc>
          <w:tcPr>
            <w:tcW w:w="2835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 w:val="24"/>
                <w:szCs w:val="24"/>
                <w:lang w:val="de-AT" w:eastAsia="en-US"/>
              </w:rPr>
            </w:pP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-Bold"/>
                <w:b w:val="0"/>
                <w:szCs w:val="22"/>
                <w:lang w:val="de-AT" w:eastAsia="en-US"/>
              </w:rPr>
              <w:t>Fax</w:t>
            </w:r>
          </w:p>
        </w:tc>
        <w:tc>
          <w:tcPr>
            <w:tcW w:w="2925" w:type="dxa"/>
          </w:tcPr>
          <w:p w:rsidR="00685FAA" w:rsidRPr="00EC4AFE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  <w:tc>
          <w:tcPr>
            <w:tcW w:w="1276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Fax</w:t>
            </w:r>
          </w:p>
        </w:tc>
        <w:tc>
          <w:tcPr>
            <w:tcW w:w="2835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 w:val="24"/>
                <w:szCs w:val="24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-Bold"/>
                <w:b w:val="0"/>
                <w:szCs w:val="22"/>
                <w:lang w:val="de-AT" w:eastAsia="en-US"/>
              </w:rPr>
              <w:t>E-Mail</w:t>
            </w:r>
          </w:p>
        </w:tc>
        <w:tc>
          <w:tcPr>
            <w:tcW w:w="2925" w:type="dxa"/>
          </w:tcPr>
          <w:p w:rsidR="00685FAA" w:rsidRPr="00EC4AFE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  <w:tc>
          <w:tcPr>
            <w:tcW w:w="1276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E-Mail</w:t>
            </w:r>
          </w:p>
        </w:tc>
        <w:tc>
          <w:tcPr>
            <w:tcW w:w="2835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 w:val="24"/>
                <w:szCs w:val="24"/>
                <w:lang w:val="de-AT" w:eastAsia="en-US"/>
              </w:rPr>
            </w:pP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-Bold"/>
                <w:b w:val="0"/>
                <w:szCs w:val="22"/>
                <w:lang w:val="de-AT" w:eastAsia="en-US"/>
              </w:rPr>
              <w:t>Für die Verarbeitung zuständige Organisationseinheit:</w:t>
            </w:r>
          </w:p>
        </w:tc>
        <w:tc>
          <w:tcPr>
            <w:tcW w:w="2925" w:type="dxa"/>
          </w:tcPr>
          <w:p w:rsidR="00685FAA" w:rsidRPr="00EC4AFE" w:rsidRDefault="002307E0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-Bold"/>
                <w:color w:val="7F7F7F" w:themeColor="text1" w:themeTint="80"/>
                <w:szCs w:val="22"/>
                <w:lang w:val="de-AT" w:eastAsia="en-US"/>
              </w:rPr>
              <w:t>Kreativ</w:t>
            </w:r>
            <w:r w:rsidRPr="00EC4AFE">
              <w:rPr>
                <w:rFonts w:asciiTheme="majorHAnsi" w:hAnsiTheme="majorHAnsi" w:cs="Calibri-Bold"/>
                <w:color w:val="7F7F7F" w:themeColor="text1" w:themeTint="80"/>
                <w:szCs w:val="22"/>
                <w:lang w:val="de-AT" w:eastAsia="en-US"/>
              </w:rPr>
              <w:t xml:space="preserve"> GmbH</w:t>
            </w:r>
            <w:r>
              <w:rPr>
                <w:rFonts w:asciiTheme="majorHAnsi" w:hAnsiTheme="majorHAnsi" w:cs="Calibri-Bold"/>
                <w:color w:val="7F7F7F" w:themeColor="text1" w:themeTint="80"/>
                <w:szCs w:val="22"/>
                <w:lang w:val="de-AT" w:eastAsia="en-US"/>
              </w:rPr>
              <w:t>,</w:t>
            </w:r>
            <w:r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 xml:space="preserve"> </w:t>
            </w:r>
            <w:r w:rsidR="00D21FAC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 xml:space="preserve">Marketing-Abteilung </w:t>
            </w:r>
          </w:p>
        </w:tc>
        <w:tc>
          <w:tcPr>
            <w:tcW w:w="1276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</w:p>
        </w:tc>
        <w:tc>
          <w:tcPr>
            <w:tcW w:w="2835" w:type="dxa"/>
          </w:tcPr>
          <w:p w:rsidR="00685FAA" w:rsidRPr="00F92B1D" w:rsidRDefault="00685FAA" w:rsidP="00685FA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 w:val="24"/>
                <w:szCs w:val="24"/>
                <w:lang w:val="de-AT" w:eastAsia="en-US"/>
              </w:rPr>
            </w:pPr>
          </w:p>
        </w:tc>
      </w:tr>
    </w:tbl>
    <w:p w:rsidR="00685FAA" w:rsidRPr="00F92B1D" w:rsidRDefault="00685FAA" w:rsidP="00685FAA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</w:p>
    <w:p w:rsidR="00685FAA" w:rsidRPr="00F92B1D" w:rsidRDefault="00685FAA" w:rsidP="00685FAA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</w:p>
    <w:tbl>
      <w:tblPr>
        <w:tblStyle w:val="EinfacheTabel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D5CA8" w:rsidRPr="00F92B1D" w:rsidTr="0028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auto"/>
            </w:tcBorders>
          </w:tcPr>
          <w:p w:rsidR="00685FAA" w:rsidRPr="00F92B1D" w:rsidRDefault="008E632A" w:rsidP="008E632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 xml:space="preserve">Datenschutzbeauftragter </w:t>
            </w:r>
            <w:r w:rsidR="00685FAA"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>(</w:t>
            </w:r>
            <w:r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>DSBA</w:t>
            </w:r>
            <w:r w:rsidR="00EC4AFE">
              <w:rPr>
                <w:rFonts w:asciiTheme="majorHAnsi" w:hAnsiTheme="majorHAnsi" w:cs="Calibri-Bold"/>
                <w:szCs w:val="22"/>
                <w:lang w:val="de-AT" w:eastAsia="en-US"/>
              </w:rPr>
              <w:t>):</w:t>
            </w:r>
            <w:r w:rsidR="00685FAA"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 xml:space="preserve"> </w:t>
            </w:r>
            <w:r w:rsidR="00685FAA"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ab/>
              <w:t xml:space="preserve">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685FAA" w:rsidRPr="00285345" w:rsidRDefault="00685FAA" w:rsidP="005942A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7F7F7F" w:themeColor="text1" w:themeTint="80"/>
                <w:szCs w:val="22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</w:tcBorders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Tel.-Nr.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685FAA" w:rsidRPr="00285345" w:rsidRDefault="00685FAA" w:rsidP="00594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Mobil.-Nr.</w:t>
            </w:r>
          </w:p>
        </w:tc>
        <w:tc>
          <w:tcPr>
            <w:tcW w:w="4531" w:type="dxa"/>
          </w:tcPr>
          <w:p w:rsidR="00685FAA" w:rsidRPr="00285345" w:rsidRDefault="00685FAA" w:rsidP="005942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Fax</w:t>
            </w:r>
          </w:p>
        </w:tc>
        <w:tc>
          <w:tcPr>
            <w:tcW w:w="4531" w:type="dxa"/>
          </w:tcPr>
          <w:p w:rsidR="00685FAA" w:rsidRPr="00285345" w:rsidRDefault="00685FAA" w:rsidP="00594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85FAA" w:rsidRPr="00285345" w:rsidRDefault="00685FAA" w:rsidP="00685FA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E-Mail</w:t>
            </w:r>
          </w:p>
        </w:tc>
        <w:tc>
          <w:tcPr>
            <w:tcW w:w="4531" w:type="dxa"/>
          </w:tcPr>
          <w:p w:rsidR="00685FAA" w:rsidRPr="00F92B1D" w:rsidRDefault="00685FAA" w:rsidP="005942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Cs w:val="22"/>
                <w:lang w:val="de-AT" w:eastAsia="en-US"/>
              </w:rPr>
            </w:pPr>
          </w:p>
        </w:tc>
      </w:tr>
    </w:tbl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4C535C"/>
          <w:szCs w:val="22"/>
          <w:lang w:val="de-AT" w:eastAsia="en-US"/>
        </w:rPr>
      </w:pPr>
    </w:p>
    <w:p w:rsidR="00685FAA" w:rsidRPr="00F92B1D" w:rsidRDefault="00685FAA" w:rsidP="00685FAA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ab/>
      </w:r>
      <w:r w:rsidRPr="00F92B1D">
        <w:rPr>
          <w:rFonts w:asciiTheme="majorHAnsi" w:hAnsiTheme="majorHAnsi" w:cs="Calibri"/>
          <w:szCs w:val="22"/>
          <w:lang w:val="de-AT" w:eastAsia="en-US"/>
        </w:rPr>
        <w:tab/>
      </w:r>
      <w:r w:rsidRPr="00F92B1D">
        <w:rPr>
          <w:rFonts w:asciiTheme="majorHAnsi" w:hAnsiTheme="majorHAnsi" w:cs="Calibri"/>
          <w:szCs w:val="22"/>
          <w:lang w:val="de-AT" w:eastAsia="en-US"/>
        </w:rPr>
        <w:tab/>
      </w:r>
      <w:r w:rsidRPr="00F92B1D">
        <w:rPr>
          <w:rFonts w:asciiTheme="majorHAnsi" w:hAnsiTheme="majorHAnsi" w:cs="Calibri"/>
          <w:szCs w:val="22"/>
          <w:lang w:val="de-AT" w:eastAsia="en-US"/>
        </w:rPr>
        <w:tab/>
      </w:r>
      <w:r w:rsidRPr="00F92B1D">
        <w:rPr>
          <w:rFonts w:asciiTheme="majorHAnsi" w:hAnsiTheme="majorHAnsi" w:cs="Calibri"/>
          <w:szCs w:val="22"/>
          <w:lang w:val="de-AT" w:eastAsia="en-US"/>
        </w:rPr>
        <w:tab/>
      </w:r>
    </w:p>
    <w:p w:rsidR="00685FAA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Cs w:val="22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szCs w:val="22"/>
          <w:lang w:val="de-AT" w:eastAsia="en-US"/>
        </w:rPr>
        <w:t>Auftragsverarbeiter</w:t>
      </w:r>
      <w:r w:rsidR="00EC4AFE">
        <w:rPr>
          <w:rFonts w:asciiTheme="majorHAnsi" w:hAnsiTheme="majorHAnsi" w:cs="Calibri-Bold"/>
          <w:b/>
          <w:bCs/>
          <w:szCs w:val="22"/>
          <w:lang w:val="de-AT" w:eastAsia="en-US"/>
        </w:rPr>
        <w:t>:</w:t>
      </w:r>
    </w:p>
    <w:tbl>
      <w:tblPr>
        <w:tblStyle w:val="EinfacheTabel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D5CA8" w:rsidRPr="00F92B1D" w:rsidTr="0028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auto"/>
            </w:tcBorders>
          </w:tcPr>
          <w:p w:rsidR="007D5CA8" w:rsidRPr="00F92B1D" w:rsidRDefault="007D5CA8" w:rsidP="007D5CA8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>Auftragsverarbeiter</w:t>
            </w:r>
            <w:r w:rsidR="00E80ABF">
              <w:rPr>
                <w:rFonts w:asciiTheme="majorHAnsi" w:hAnsiTheme="majorHAnsi" w:cs="Calibri-Bold"/>
                <w:szCs w:val="22"/>
                <w:lang w:val="de-AT" w:eastAsia="en-US"/>
              </w:rPr>
              <w:t xml:space="preserve"> 1</w:t>
            </w:r>
            <w:r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 xml:space="preserve">: </w:t>
            </w:r>
            <w:r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ab/>
              <w:t xml:space="preserve">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7D5CA8" w:rsidRPr="00EC4AFE" w:rsidRDefault="00EC4AFE" w:rsidP="0006017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7F7F7F" w:themeColor="text1" w:themeTint="80"/>
                <w:szCs w:val="22"/>
                <w:lang w:val="de-AT" w:eastAsia="en-US"/>
              </w:rPr>
            </w:pPr>
            <w:r w:rsidRPr="00EC4AFE">
              <w:rPr>
                <w:rFonts w:asciiTheme="majorHAnsi" w:hAnsiTheme="majorHAnsi" w:cs="Calibri-Bold"/>
                <w:b w:val="0"/>
                <w:bCs w:val="0"/>
                <w:color w:val="7F7F7F" w:themeColor="text1" w:themeTint="80"/>
                <w:szCs w:val="22"/>
                <w:lang w:val="de-AT" w:eastAsia="en-US"/>
              </w:rPr>
              <w:t xml:space="preserve">Muster IT-Solution </w:t>
            </w:r>
            <w:r w:rsidR="00285345" w:rsidRPr="00EC4AFE">
              <w:rPr>
                <w:rFonts w:asciiTheme="majorHAnsi" w:hAnsiTheme="majorHAnsi" w:cs="Calibri-Bold"/>
                <w:b w:val="0"/>
                <w:bCs w:val="0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</w:tcBorders>
          </w:tcPr>
          <w:p w:rsidR="007D5CA8" w:rsidRPr="00285345" w:rsidRDefault="007D5CA8" w:rsidP="0006017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 xml:space="preserve">Kontakt 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7D5CA8" w:rsidRPr="00EC4AFE" w:rsidRDefault="00EC4AFE" w:rsidP="00EC4AF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  <w:r w:rsidRPr="00EC4AFE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>Ing. Werner Müller</w:t>
            </w: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D5CA8" w:rsidRPr="00285345" w:rsidRDefault="007D5CA8" w:rsidP="0006017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Tel.-Nr.</w:t>
            </w:r>
          </w:p>
        </w:tc>
        <w:tc>
          <w:tcPr>
            <w:tcW w:w="4531" w:type="dxa"/>
          </w:tcPr>
          <w:p w:rsidR="007D5CA8" w:rsidRPr="00F92B1D" w:rsidRDefault="007D5CA8" w:rsidP="000601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4C535C"/>
                <w:szCs w:val="22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D5CA8" w:rsidRPr="00285345" w:rsidRDefault="007D5CA8" w:rsidP="0006017A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Mobil.-Nr.</w:t>
            </w:r>
          </w:p>
        </w:tc>
        <w:tc>
          <w:tcPr>
            <w:tcW w:w="4531" w:type="dxa"/>
          </w:tcPr>
          <w:p w:rsidR="007D5CA8" w:rsidRPr="00F92B1D" w:rsidRDefault="007D5CA8" w:rsidP="0006017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4C535C"/>
                <w:szCs w:val="22"/>
                <w:lang w:val="de-AT" w:eastAsia="en-US"/>
              </w:rPr>
            </w:pPr>
          </w:p>
        </w:tc>
      </w:tr>
      <w:tr w:rsidR="007D5CA8" w:rsidRPr="00F92B1D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D5CA8" w:rsidRPr="00285345" w:rsidRDefault="007D5CA8" w:rsidP="0006017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Fax</w:t>
            </w:r>
          </w:p>
        </w:tc>
        <w:tc>
          <w:tcPr>
            <w:tcW w:w="4531" w:type="dxa"/>
          </w:tcPr>
          <w:p w:rsidR="007D5CA8" w:rsidRPr="00F92B1D" w:rsidRDefault="007D5CA8" w:rsidP="000601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4C535C"/>
                <w:szCs w:val="22"/>
                <w:lang w:val="de-AT" w:eastAsia="en-US"/>
              </w:rPr>
            </w:pPr>
          </w:p>
        </w:tc>
      </w:tr>
      <w:tr w:rsidR="007D5CA8" w:rsidRPr="00F92B1D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7D5CA8" w:rsidRPr="00285345" w:rsidRDefault="007D5CA8" w:rsidP="0006017A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E-Mail</w:t>
            </w:r>
          </w:p>
        </w:tc>
        <w:tc>
          <w:tcPr>
            <w:tcW w:w="4531" w:type="dxa"/>
          </w:tcPr>
          <w:p w:rsidR="007D5CA8" w:rsidRPr="00F92B1D" w:rsidRDefault="007D5CA8" w:rsidP="0006017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4C535C"/>
                <w:szCs w:val="22"/>
                <w:lang w:val="de-AT" w:eastAsia="en-US"/>
              </w:rPr>
            </w:pPr>
          </w:p>
        </w:tc>
      </w:tr>
    </w:tbl>
    <w:p w:rsidR="007D5CA8" w:rsidRDefault="007D5CA8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3E5BCC" w:rsidRPr="00F92B1D" w:rsidRDefault="003E5BCC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3E5BCC" w:rsidRPr="00F92B1D" w:rsidRDefault="003E5BCC" w:rsidP="003E5BCC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Cs w:val="22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szCs w:val="22"/>
          <w:lang w:val="de-AT" w:eastAsia="en-US"/>
        </w:rPr>
        <w:t>Auftragsverarbeiter</w:t>
      </w:r>
      <w:r>
        <w:rPr>
          <w:rFonts w:asciiTheme="majorHAnsi" w:hAnsiTheme="majorHAnsi" w:cs="Calibri-Bold"/>
          <w:b/>
          <w:bCs/>
          <w:szCs w:val="22"/>
          <w:lang w:val="de-AT" w:eastAsia="en-US"/>
        </w:rPr>
        <w:t xml:space="preserve"> 2: Sonstige Auftragsverarbeiter für Adressierung und Zustellung</w:t>
      </w:r>
    </w:p>
    <w:tbl>
      <w:tblPr>
        <w:tblStyle w:val="EinfacheTabel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5BCC" w:rsidRPr="00F92B1D" w:rsidTr="00086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auto"/>
            </w:tcBorders>
          </w:tcPr>
          <w:p w:rsidR="003E5BCC" w:rsidRPr="00F92B1D" w:rsidRDefault="003E5BCC" w:rsidP="00086144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 xml:space="preserve">Auftragsverarbeiter: </w:t>
            </w:r>
            <w:r w:rsidRPr="00F92B1D">
              <w:rPr>
                <w:rFonts w:asciiTheme="majorHAnsi" w:hAnsiTheme="majorHAnsi" w:cs="Calibri-Bold"/>
                <w:szCs w:val="22"/>
                <w:lang w:val="de-AT" w:eastAsia="en-US"/>
              </w:rPr>
              <w:tab/>
              <w:t xml:space="preserve">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3E5BCC" w:rsidRPr="00EC4AFE" w:rsidRDefault="003E5BCC" w:rsidP="0008614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7F7F7F" w:themeColor="text1" w:themeTint="80"/>
                <w:szCs w:val="22"/>
                <w:lang w:val="de-AT" w:eastAsia="en-US"/>
              </w:rPr>
            </w:pPr>
          </w:p>
        </w:tc>
      </w:tr>
      <w:tr w:rsidR="003E5BCC" w:rsidRPr="00F92B1D" w:rsidTr="0008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</w:tcBorders>
          </w:tcPr>
          <w:p w:rsidR="003E5BCC" w:rsidRPr="00285345" w:rsidRDefault="003E5BCC" w:rsidP="00086144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 xml:space="preserve">Kontakt </w:t>
            </w: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3E5BCC" w:rsidRPr="00EC4AFE" w:rsidRDefault="003E5BCC" w:rsidP="000861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</w:tr>
      <w:tr w:rsidR="003E5BCC" w:rsidRPr="00F92B1D" w:rsidTr="0008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E5BCC" w:rsidRPr="00285345" w:rsidRDefault="003E5BCC" w:rsidP="00086144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Tel.-Nr.</w:t>
            </w:r>
          </w:p>
        </w:tc>
        <w:tc>
          <w:tcPr>
            <w:tcW w:w="4531" w:type="dxa"/>
          </w:tcPr>
          <w:p w:rsidR="003E5BCC" w:rsidRPr="00F92B1D" w:rsidRDefault="003E5BCC" w:rsidP="000861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4C535C"/>
                <w:szCs w:val="22"/>
                <w:lang w:val="de-AT" w:eastAsia="en-US"/>
              </w:rPr>
            </w:pPr>
          </w:p>
        </w:tc>
      </w:tr>
      <w:tr w:rsidR="003E5BCC" w:rsidRPr="00F92B1D" w:rsidTr="0008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E5BCC" w:rsidRPr="00285345" w:rsidRDefault="003E5BCC" w:rsidP="00086144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Mobil.-Nr.</w:t>
            </w:r>
          </w:p>
        </w:tc>
        <w:tc>
          <w:tcPr>
            <w:tcW w:w="4531" w:type="dxa"/>
          </w:tcPr>
          <w:p w:rsidR="003E5BCC" w:rsidRPr="00F92B1D" w:rsidRDefault="003E5BCC" w:rsidP="000861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4C535C"/>
                <w:szCs w:val="22"/>
                <w:lang w:val="de-AT" w:eastAsia="en-US"/>
              </w:rPr>
            </w:pPr>
          </w:p>
        </w:tc>
      </w:tr>
      <w:tr w:rsidR="003E5BCC" w:rsidRPr="00F92B1D" w:rsidTr="0008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E5BCC" w:rsidRPr="00285345" w:rsidRDefault="003E5BCC" w:rsidP="00086144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Fax</w:t>
            </w:r>
          </w:p>
        </w:tc>
        <w:tc>
          <w:tcPr>
            <w:tcW w:w="4531" w:type="dxa"/>
          </w:tcPr>
          <w:p w:rsidR="003E5BCC" w:rsidRPr="00F92B1D" w:rsidRDefault="003E5BCC" w:rsidP="000861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4C535C"/>
                <w:szCs w:val="22"/>
                <w:lang w:val="de-AT" w:eastAsia="en-US"/>
              </w:rPr>
            </w:pPr>
          </w:p>
        </w:tc>
      </w:tr>
      <w:tr w:rsidR="003E5BCC" w:rsidRPr="00F92B1D" w:rsidTr="0008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3E5BCC" w:rsidRPr="00285345" w:rsidRDefault="003E5BCC" w:rsidP="00086144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285345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E-Mail</w:t>
            </w:r>
          </w:p>
        </w:tc>
        <w:tc>
          <w:tcPr>
            <w:tcW w:w="4531" w:type="dxa"/>
          </w:tcPr>
          <w:p w:rsidR="003E5BCC" w:rsidRPr="00F92B1D" w:rsidRDefault="003E5BCC" w:rsidP="000861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color w:val="4C535C"/>
                <w:szCs w:val="22"/>
                <w:lang w:val="de-AT" w:eastAsia="en-US"/>
              </w:rPr>
            </w:pPr>
          </w:p>
        </w:tc>
      </w:tr>
    </w:tbl>
    <w:p w:rsidR="003E5BCC" w:rsidRDefault="003E5BCC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000000"/>
          <w:szCs w:val="22"/>
          <w:lang w:val="de-AT" w:eastAsia="en-US"/>
        </w:rPr>
      </w:pPr>
    </w:p>
    <w:p w:rsidR="003E5BCC" w:rsidRDefault="003E5BCC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000000"/>
          <w:szCs w:val="22"/>
          <w:lang w:val="de-AT" w:eastAsia="en-US"/>
        </w:rPr>
      </w:pPr>
    </w:p>
    <w:p w:rsidR="005942A3" w:rsidRPr="00F92B1D" w:rsidRDefault="00367A0C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000000"/>
          <w:szCs w:val="22"/>
          <w:lang w:val="de-AT" w:eastAsia="en-US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2365071</wp:posOffset>
            </wp:positionH>
            <wp:positionV relativeFrom="paragraph">
              <wp:posOffset>163195</wp:posOffset>
            </wp:positionV>
            <wp:extent cx="138430" cy="111760"/>
            <wp:effectExtent l="0" t="0" r="0" b="2540"/>
            <wp:wrapTight wrapText="bothSides">
              <wp:wrapPolygon edited="0">
                <wp:start x="0" y="0"/>
                <wp:lineTo x="0" y="18409"/>
                <wp:lineTo x="17835" y="18409"/>
                <wp:lineTo x="17835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42A3" w:rsidRPr="00F92B1D" w:rsidRDefault="000C27DF" w:rsidP="007D5CA8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noProof/>
          <w:color w:val="000000"/>
          <w:szCs w:val="22"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52C7D7" wp14:editId="35C975E6">
                <wp:simplePos x="0" y="0"/>
                <wp:positionH relativeFrom="column">
                  <wp:posOffset>2368800</wp:posOffset>
                </wp:positionH>
                <wp:positionV relativeFrom="paragraph">
                  <wp:posOffset>150045</wp:posOffset>
                </wp:positionV>
                <wp:extent cx="93345" cy="107755"/>
                <wp:effectExtent l="0" t="0" r="20955" b="2603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" cy="10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7DF" w:rsidRDefault="000C27DF" w:rsidP="000C27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2C7D7" id="_x0000_s1027" type="#_x0000_t202" style="position:absolute;margin-left:186.5pt;margin-top:11.8pt;width:7.35pt;height: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">
                <v:textbox>
                  <w:txbxContent>
                    <w:p w:rsidR="000C27DF" w:rsidRDefault="000C27DF" w:rsidP="000C27DF"/>
                  </w:txbxContent>
                </v:textbox>
              </v:shape>
            </w:pict>
          </mc:Fallback>
        </mc:AlternateContent>
      </w:r>
      <w:r w:rsidR="005942A3" w:rsidRPr="00F92B1D">
        <w:rPr>
          <w:rFonts w:asciiTheme="majorHAnsi" w:hAnsiTheme="majorHAnsi" w:cs="Calibri"/>
          <w:color w:val="000000"/>
          <w:szCs w:val="22"/>
          <w:lang w:val="de-AT" w:eastAsia="en-US"/>
        </w:rPr>
        <w:t>Datenschutz-</w:t>
      </w:r>
      <w:r w:rsidR="007D5CA8" w:rsidRPr="00F92B1D">
        <w:rPr>
          <w:rFonts w:asciiTheme="majorHAnsi" w:hAnsiTheme="majorHAnsi" w:cs="Calibri"/>
          <w:color w:val="000000"/>
          <w:szCs w:val="22"/>
          <w:lang w:val="de-AT" w:eastAsia="en-US"/>
        </w:rPr>
        <w:t xml:space="preserve"> </w:t>
      </w:r>
      <w:r w:rsidR="005942A3" w:rsidRPr="00F92B1D">
        <w:rPr>
          <w:rFonts w:asciiTheme="majorHAnsi" w:hAnsiTheme="majorHAnsi" w:cs="Calibri"/>
          <w:color w:val="000000"/>
          <w:szCs w:val="22"/>
          <w:lang w:val="de-AT" w:eastAsia="en-US"/>
        </w:rPr>
        <w:t>Folgenabschätzung</w:t>
      </w:r>
      <w:r w:rsidR="007D5CA8" w:rsidRPr="00F92B1D">
        <w:rPr>
          <w:rFonts w:asciiTheme="majorHAnsi" w:hAnsiTheme="majorHAnsi" w:cs="Calibri"/>
          <w:color w:val="000000"/>
          <w:szCs w:val="22"/>
          <w:lang w:val="de-AT" w:eastAsia="en-US"/>
        </w:rPr>
        <w:t xml:space="preserve">: </w:t>
      </w:r>
      <w:r w:rsidR="00367A0C">
        <w:rPr>
          <w:rFonts w:asciiTheme="majorHAnsi" w:hAnsiTheme="majorHAnsi" w:cs="Calibri"/>
          <w:color w:val="000000"/>
          <w:szCs w:val="22"/>
          <w:lang w:val="de-AT" w:eastAsia="en-US"/>
        </w:rPr>
        <w:tab/>
      </w:r>
      <w:r w:rsidR="005942A3" w:rsidRPr="00F92B1D">
        <w:rPr>
          <w:rFonts w:asciiTheme="majorHAnsi" w:hAnsiTheme="majorHAnsi" w:cs="Calibri"/>
          <w:szCs w:val="22"/>
          <w:lang w:val="de-AT" w:eastAsia="en-US"/>
        </w:rPr>
        <w:t>Nicht erforderlich für dieses Verfahren</w:t>
      </w:r>
    </w:p>
    <w:p w:rsidR="005942A3" w:rsidRPr="00F92B1D" w:rsidRDefault="005942A3" w:rsidP="007D5CA8">
      <w:pPr>
        <w:autoSpaceDE w:val="0"/>
        <w:autoSpaceDN w:val="0"/>
        <w:adjustRightInd w:val="0"/>
        <w:spacing w:line="240" w:lineRule="auto"/>
        <w:ind w:left="3540" w:firstLine="708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>Wurde durchgeführt</w:t>
      </w: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7A6728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  <w:t>Zweckbestimmung und Rechtsgrundlagen</w:t>
      </w:r>
    </w:p>
    <w:p w:rsidR="004061D5" w:rsidRPr="00F92B1D" w:rsidRDefault="004061D5" w:rsidP="004061D5">
      <w:pPr>
        <w:autoSpaceDE w:val="0"/>
        <w:autoSpaceDN w:val="0"/>
        <w:adjustRightInd w:val="0"/>
        <w:spacing w:line="240" w:lineRule="auto"/>
        <w:ind w:firstLine="360"/>
        <w:rPr>
          <w:rFonts w:asciiTheme="majorHAnsi" w:hAnsiTheme="majorHAnsi" w:cs="Calibri"/>
          <w:szCs w:val="22"/>
          <w:lang w:val="de-AT" w:eastAsia="en-US"/>
        </w:rPr>
      </w:pPr>
    </w:p>
    <w:p w:rsidR="007D5CA8" w:rsidRPr="00F92B1D" w:rsidRDefault="005942A3" w:rsidP="00952852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 xml:space="preserve">Zweckbestimmung: </w:t>
      </w:r>
      <w:r w:rsidR="009E462B" w:rsidRPr="009E462B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 xml:space="preserve">Versand von Newslettern, Publikationen und Einladungen zu Veranstaltungen einschließlich des Führens von Anwesenheitslisten und </w:t>
      </w:r>
      <w:r w:rsidR="009E462B" w:rsidRPr="009E462B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lastRenderedPageBreak/>
        <w:t>Korrespondenzen</w:t>
      </w:r>
      <w:r w:rsidR="006421A1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, Gewinnspiele, Werbeauftritte durch Verwendung von Kunden-</w:t>
      </w:r>
      <w:r w:rsidR="00952852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 xml:space="preserve"> und Interessentendaten für Dritte</w:t>
      </w:r>
    </w:p>
    <w:p w:rsidR="005942A3" w:rsidRPr="00F92B1D" w:rsidRDefault="005942A3" w:rsidP="009E462B">
      <w:pPr>
        <w:autoSpaceDE w:val="0"/>
        <w:autoSpaceDN w:val="0"/>
        <w:adjustRightInd w:val="0"/>
        <w:spacing w:line="240" w:lineRule="auto"/>
        <w:ind w:left="360"/>
        <w:jc w:val="both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 xml:space="preserve">Rechtsgrundlage(n): </w:t>
      </w:r>
      <w:r w:rsidR="009E462B" w:rsidRPr="009E462B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 xml:space="preserve">Art. 6 Abs. 1 </w:t>
      </w:r>
      <w:proofErr w:type="spellStart"/>
      <w:r w:rsidR="009E462B" w:rsidRPr="009E462B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lit</w:t>
      </w:r>
      <w:proofErr w:type="spellEnd"/>
      <w:r w:rsidR="009E462B" w:rsidRPr="009E462B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. a DSGVO</w:t>
      </w:r>
      <w:r w:rsidR="003B1457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 xml:space="preserve"> </w:t>
      </w:r>
      <w:r w:rsidR="003B1457" w:rsidRPr="009013CE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(Rechtmäßigkeit der Verarbeitung)</w:t>
      </w: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szCs w:val="22"/>
          <w:lang w:val="de-AT" w:eastAsia="en-US"/>
        </w:rPr>
      </w:pPr>
    </w:p>
    <w:p w:rsidR="005A7F13" w:rsidRPr="00F92B1D" w:rsidRDefault="005A7F13" w:rsidP="005942A3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5942A3" w:rsidRPr="00F92B1D" w:rsidRDefault="005942A3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Personengruppen</w:t>
      </w:r>
      <w:r w:rsidR="006421A1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 xml:space="preserve"> (Kategorien betroffener Personen)</w:t>
      </w:r>
    </w:p>
    <w:p w:rsidR="004061D5" w:rsidRPr="00F92B1D" w:rsidRDefault="004061D5" w:rsidP="004061D5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</w:p>
    <w:tbl>
      <w:tblPr>
        <w:tblStyle w:val="EinfacheTabel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544"/>
        <w:gridCol w:w="4536"/>
      </w:tblGrid>
      <w:tr w:rsidR="000C27DF" w:rsidRPr="00F92B1D" w:rsidTr="00CE45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bottom w:val="single" w:sz="4" w:space="0" w:color="auto"/>
            </w:tcBorders>
          </w:tcPr>
          <w:p w:rsidR="000C27DF" w:rsidRPr="00F92B1D" w:rsidRDefault="000C27DF" w:rsidP="004061D5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color w:val="00000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 xml:space="preserve">Nr.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C27DF" w:rsidRPr="00F92B1D" w:rsidRDefault="000C27DF" w:rsidP="004061D5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00000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>Personengruppe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C27DF" w:rsidRPr="00F92B1D" w:rsidRDefault="000C27DF" w:rsidP="004061D5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 w:val="0"/>
                <w:bCs w:val="0"/>
                <w:color w:val="00000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 xml:space="preserve">Anmerkung </w:t>
            </w:r>
          </w:p>
        </w:tc>
      </w:tr>
      <w:tr w:rsidR="000C27DF" w:rsidRPr="00F92B1D" w:rsidTr="00952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C27DF" w:rsidRPr="00F92B1D" w:rsidRDefault="0011756A" w:rsidP="004061D5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 w:val="0"/>
                <w:color w:val="000000"/>
                <w:szCs w:val="22"/>
                <w:lang w:val="de-AT" w:eastAsia="en-US"/>
              </w:rPr>
            </w:pPr>
            <w:r>
              <w:rPr>
                <w:rFonts w:asciiTheme="majorHAnsi" w:hAnsiTheme="majorHAnsi" w:cs="Calibri-Bold"/>
                <w:bCs w:val="0"/>
                <w:color w:val="000000"/>
                <w:szCs w:val="22"/>
                <w:lang w:val="de-AT" w:eastAsia="en-US"/>
              </w:rPr>
              <w:t>1</w:t>
            </w:r>
            <w:r w:rsidR="006421A1">
              <w:rPr>
                <w:rFonts w:asciiTheme="majorHAnsi" w:hAnsiTheme="majorHAnsi" w:cs="Calibri-Bold"/>
                <w:bCs w:val="0"/>
                <w:color w:val="000000"/>
                <w:szCs w:val="22"/>
                <w:lang w:val="de-AT" w:eastAsia="en-US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0C27DF" w:rsidRPr="00F92B1D" w:rsidRDefault="006421A1" w:rsidP="00CE454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000000"/>
                <w:szCs w:val="22"/>
                <w:lang w:val="de-AT" w:eastAsia="en-US"/>
              </w:rPr>
            </w:pPr>
            <w:r w:rsidRPr="00952852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>Kunden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C27DF" w:rsidRPr="00952852" w:rsidRDefault="000C27DF" w:rsidP="00CE454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</w:p>
        </w:tc>
      </w:tr>
      <w:tr w:rsidR="00952852" w:rsidRPr="00F92B1D" w:rsidTr="00CE45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</w:tcBorders>
          </w:tcPr>
          <w:p w:rsidR="00952852" w:rsidRDefault="00952852" w:rsidP="004061D5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</w:pPr>
            <w:r>
              <w:rPr>
                <w:rFonts w:asciiTheme="majorHAnsi" w:hAnsiTheme="majorHAnsi" w:cs="Calibri-Bold"/>
                <w:color w:val="000000"/>
                <w:szCs w:val="22"/>
                <w:lang w:val="de-AT" w:eastAsia="en-US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52852" w:rsidRPr="00952852" w:rsidRDefault="00952852" w:rsidP="0095285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  <w:r w:rsidRPr="00952852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>Kunden des Auftraggebers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52852" w:rsidRPr="00952852" w:rsidRDefault="00952852" w:rsidP="00CE454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</w:pPr>
            <w:r w:rsidRPr="00952852">
              <w:rPr>
                <w:rFonts w:asciiTheme="majorHAnsi" w:hAnsiTheme="majorHAnsi" w:cs="Calibri-Bold"/>
                <w:bCs/>
                <w:color w:val="7F7F7F" w:themeColor="text1" w:themeTint="80"/>
                <w:szCs w:val="22"/>
                <w:lang w:val="de-AT" w:eastAsia="en-US"/>
              </w:rPr>
              <w:t>Datensätze werden vom Auftraggeber zur Verfügung gestellt</w:t>
            </w:r>
          </w:p>
        </w:tc>
      </w:tr>
    </w:tbl>
    <w:p w:rsidR="004061D5" w:rsidRPr="00F92B1D" w:rsidRDefault="004061D5" w:rsidP="004061D5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5942A3" w:rsidRPr="00F92B1D" w:rsidRDefault="005942A3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Kategorien von Empfängern, an die personenbezogene Daten weitergegeben werden, speziell bei Empfängern in Drittländern sowie Art</w:t>
      </w:r>
      <w:r w:rsidR="000C27DF"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 xml:space="preserve"> </w:t>
      </w: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und Herkunft empfangener Daten (inkl. Auftragsverarbeitung)</w:t>
      </w:r>
    </w:p>
    <w:p w:rsidR="000C27DF" w:rsidRPr="00F92B1D" w:rsidRDefault="000C27DF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</w:p>
    <w:tbl>
      <w:tblPr>
        <w:tblStyle w:val="EinfacheTabelle1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"/>
        <w:gridCol w:w="2918"/>
        <w:gridCol w:w="978"/>
        <w:gridCol w:w="4476"/>
      </w:tblGrid>
      <w:tr w:rsidR="005A7F13" w:rsidRPr="00F92B1D" w:rsidTr="00C86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bottom w:val="single" w:sz="4" w:space="0" w:color="auto"/>
            </w:tcBorders>
          </w:tcPr>
          <w:p w:rsidR="005A7F13" w:rsidRPr="00F92B1D" w:rsidRDefault="005A7F13" w:rsidP="005942A3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 xml:space="preserve">Nr. </w:t>
            </w:r>
          </w:p>
        </w:tc>
        <w:tc>
          <w:tcPr>
            <w:tcW w:w="2918" w:type="dxa"/>
            <w:tcBorders>
              <w:bottom w:val="single" w:sz="4" w:space="0" w:color="auto"/>
            </w:tcBorders>
          </w:tcPr>
          <w:p w:rsidR="005A7F13" w:rsidRPr="00F92B1D" w:rsidRDefault="005A7F13" w:rsidP="005942A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 xml:space="preserve">Empfängerkategorie 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5A7F13" w:rsidRPr="00F92B1D" w:rsidRDefault="005A7F13" w:rsidP="005942A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 xml:space="preserve">Kürzel </w:t>
            </w:r>
          </w:p>
        </w:tc>
        <w:tc>
          <w:tcPr>
            <w:tcW w:w="4476" w:type="dxa"/>
            <w:tcBorders>
              <w:bottom w:val="single" w:sz="4" w:space="0" w:color="auto"/>
            </w:tcBorders>
          </w:tcPr>
          <w:p w:rsidR="005A7F13" w:rsidRPr="00F92B1D" w:rsidRDefault="005A7F13" w:rsidP="005942A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Rechtsgrundlage für Datenübermittlung</w:t>
            </w:r>
          </w:p>
        </w:tc>
      </w:tr>
      <w:tr w:rsidR="005A7F13" w:rsidRPr="00F92B1D" w:rsidTr="00C86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4" w:space="0" w:color="auto"/>
            </w:tcBorders>
          </w:tcPr>
          <w:p w:rsidR="005A7F13" w:rsidRPr="007A0549" w:rsidRDefault="005A7F13" w:rsidP="005942A3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  <w:tc>
          <w:tcPr>
            <w:tcW w:w="2918" w:type="dxa"/>
            <w:tcBorders>
              <w:top w:val="single" w:sz="4" w:space="0" w:color="auto"/>
            </w:tcBorders>
          </w:tcPr>
          <w:p w:rsidR="005A7F13" w:rsidRPr="007A0549" w:rsidRDefault="00801D4A" w:rsidP="00594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EC4AFE">
              <w:rPr>
                <w:rFonts w:asciiTheme="majorHAnsi" w:hAnsiTheme="majorHAnsi" w:cs="Calibri-Bold"/>
                <w:color w:val="7F7F7F" w:themeColor="text1" w:themeTint="80"/>
                <w:szCs w:val="22"/>
                <w:lang w:val="de-AT" w:eastAsia="en-US"/>
              </w:rPr>
              <w:t xml:space="preserve">Muster IT-Solution </w:t>
            </w:r>
            <w:r w:rsidR="00C86A25">
              <w:rPr>
                <w:rFonts w:asciiTheme="majorHAnsi" w:hAnsiTheme="majorHAnsi" w:cs="Calibri-Bold"/>
                <w:color w:val="7F7F7F" w:themeColor="text1" w:themeTint="80"/>
                <w:szCs w:val="22"/>
                <w:lang w:val="de-AT" w:eastAsia="en-US"/>
              </w:rPr>
              <w:t>(Hoster für Homepage/Webshop</w:t>
            </w:r>
            <w:r w:rsidR="0011756A">
              <w:rPr>
                <w:rFonts w:asciiTheme="majorHAnsi" w:hAnsiTheme="majorHAnsi" w:cs="Calibri-Bold"/>
                <w:color w:val="7F7F7F" w:themeColor="text1" w:themeTint="80"/>
                <w:szCs w:val="22"/>
                <w:lang w:val="de-AT" w:eastAsia="en-US"/>
              </w:rPr>
              <w:t xml:space="preserve">, </w:t>
            </w:r>
            <w:r w:rsidR="0011756A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Online-Tracking-Anbieter</w:t>
            </w:r>
            <w:r w:rsidR="00C86A25">
              <w:rPr>
                <w:rFonts w:asciiTheme="majorHAnsi" w:hAnsiTheme="majorHAnsi" w:cs="Calibri-Bold"/>
                <w:color w:val="7F7F7F" w:themeColor="text1" w:themeTint="80"/>
                <w:szCs w:val="22"/>
                <w:lang w:val="de-AT" w:eastAsia="en-US"/>
              </w:rPr>
              <w:t>)</w:t>
            </w:r>
            <w:r w:rsidRPr="00EC4AFE">
              <w:rPr>
                <w:rFonts w:asciiTheme="majorHAnsi" w:hAnsiTheme="majorHAnsi" w:cs="Calibri-Bold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5A7F13" w:rsidRPr="007A0549" w:rsidRDefault="005A7F13" w:rsidP="00594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DL </w:t>
            </w:r>
          </w:p>
        </w:tc>
        <w:tc>
          <w:tcPr>
            <w:tcW w:w="4476" w:type="dxa"/>
            <w:tcBorders>
              <w:top w:val="single" w:sz="4" w:space="0" w:color="auto"/>
            </w:tcBorders>
          </w:tcPr>
          <w:p w:rsidR="005A7F13" w:rsidRPr="007A0549" w:rsidRDefault="0022794C" w:rsidP="005942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Art. 28 DSGVO </w:t>
            </w: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iVm</w:t>
            </w:r>
            <w:proofErr w:type="spellEnd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DL</w:t>
            </w:r>
            <w:r w:rsidR="005A7F13"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-Vereinbarung </w:t>
            </w:r>
            <w:r w:rsidR="00801D4A" w:rsidRPr="00EC4AFE">
              <w:rPr>
                <w:rFonts w:asciiTheme="majorHAnsi" w:hAnsiTheme="majorHAnsi" w:cs="Calibri-Bold"/>
                <w:color w:val="7F7F7F" w:themeColor="text1" w:themeTint="80"/>
                <w:szCs w:val="22"/>
                <w:lang w:val="de-AT" w:eastAsia="en-US"/>
              </w:rPr>
              <w:t xml:space="preserve">Muster IT-Solution  </w:t>
            </w:r>
          </w:p>
        </w:tc>
      </w:tr>
      <w:tr w:rsidR="0022794C" w:rsidRPr="00F92B1D" w:rsidTr="00C86A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22794C" w:rsidRPr="007A0549" w:rsidRDefault="0022794C" w:rsidP="005942A3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2</w:t>
            </w:r>
          </w:p>
        </w:tc>
        <w:tc>
          <w:tcPr>
            <w:tcW w:w="2918" w:type="dxa"/>
          </w:tcPr>
          <w:p w:rsidR="0022794C" w:rsidRPr="007A0549" w:rsidRDefault="0022794C" w:rsidP="0022794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Sonstige </w:t>
            </w: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A</w:t>
            </w:r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uftrags</w:t>
            </w: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-</w:t>
            </w:r>
            <w:proofErr w:type="spellStart"/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verarbeiter</w:t>
            </w:r>
            <w:proofErr w:type="spellEnd"/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für Adressierung und Zustellung</w:t>
            </w:r>
          </w:p>
        </w:tc>
        <w:tc>
          <w:tcPr>
            <w:tcW w:w="978" w:type="dxa"/>
          </w:tcPr>
          <w:p w:rsidR="0022794C" w:rsidRPr="007A0549" w:rsidRDefault="0022794C" w:rsidP="005942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DL</w:t>
            </w:r>
          </w:p>
        </w:tc>
        <w:tc>
          <w:tcPr>
            <w:tcW w:w="4476" w:type="dxa"/>
          </w:tcPr>
          <w:p w:rsidR="0022794C" w:rsidRPr="007A0549" w:rsidRDefault="0022794C" w:rsidP="00C86A2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Art. 28 DSGVO </w:t>
            </w:r>
            <w:proofErr w:type="spellStart"/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iVm</w:t>
            </w:r>
            <w:proofErr w:type="spellEnd"/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DL-Vereinbarung mit </w:t>
            </w:r>
            <w:proofErr w:type="spellStart"/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jew</w:t>
            </w:r>
            <w:proofErr w:type="spellEnd"/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.</w:t>
            </w:r>
            <w:r w:rsidR="00C86A25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Auftragsverarbeiter</w:t>
            </w:r>
          </w:p>
        </w:tc>
      </w:tr>
      <w:tr w:rsidR="00801D4A" w:rsidRPr="00F92B1D" w:rsidTr="00C86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</w:tcPr>
          <w:p w:rsidR="00801D4A" w:rsidRPr="007A0549" w:rsidRDefault="00801D4A" w:rsidP="008E580C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3</w:t>
            </w:r>
          </w:p>
        </w:tc>
        <w:tc>
          <w:tcPr>
            <w:tcW w:w="2918" w:type="dxa"/>
          </w:tcPr>
          <w:p w:rsidR="00801D4A" w:rsidRPr="007A0549" w:rsidRDefault="00C86A25" w:rsidP="008E580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Werbeunternehmen/Event-Veranstalter</w:t>
            </w:r>
          </w:p>
        </w:tc>
        <w:tc>
          <w:tcPr>
            <w:tcW w:w="978" w:type="dxa"/>
          </w:tcPr>
          <w:p w:rsidR="00801D4A" w:rsidRPr="007A0549" w:rsidRDefault="00C86A25" w:rsidP="008E580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DL</w:t>
            </w:r>
          </w:p>
        </w:tc>
        <w:tc>
          <w:tcPr>
            <w:tcW w:w="4476" w:type="dxa"/>
          </w:tcPr>
          <w:p w:rsidR="00801D4A" w:rsidRPr="007A0549" w:rsidRDefault="00C86A25" w:rsidP="00C86A2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Art. 28 DSGVO </w:t>
            </w:r>
            <w:proofErr w:type="spellStart"/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iVm</w:t>
            </w:r>
            <w:proofErr w:type="spellEnd"/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DL-Vereinbarung mit </w:t>
            </w:r>
            <w:proofErr w:type="spellStart"/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jew</w:t>
            </w:r>
            <w:proofErr w:type="spellEnd"/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.</w:t>
            </w: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  <w:r w:rsidRPr="0022794C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Auftragsverarbeiter</w:t>
            </w:r>
          </w:p>
        </w:tc>
      </w:tr>
    </w:tbl>
    <w:p w:rsidR="005A7F13" w:rsidRDefault="005A7F1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11756A" w:rsidRPr="00F92B1D" w:rsidRDefault="0011756A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5A7F13" w:rsidRPr="00F92B1D" w:rsidRDefault="005A7F1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5942A3" w:rsidRPr="00F92B1D" w:rsidRDefault="005942A3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Übermittlung an Empfängern in Drittländern</w:t>
      </w: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>Es findet keine Übermittlung in ein Drittland statt.</w:t>
      </w:r>
    </w:p>
    <w:p w:rsidR="005A7F13" w:rsidRPr="00F92B1D" w:rsidRDefault="005A7F1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5942A3" w:rsidRPr="00F92B1D" w:rsidRDefault="005942A3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Datenkategorien</w:t>
      </w:r>
    </w:p>
    <w:p w:rsidR="00454C19" w:rsidRPr="00F92B1D" w:rsidRDefault="00454C19" w:rsidP="00454C19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</w:p>
    <w:p w:rsidR="005942A3" w:rsidRPr="00F60CDB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7F7F7F" w:themeColor="text1" w:themeTint="80"/>
          <w:szCs w:val="22"/>
          <w:lang w:val="de-AT" w:eastAsia="en-US"/>
        </w:rPr>
      </w:pPr>
      <w:r w:rsidRPr="00F60CDB">
        <w:rPr>
          <w:rFonts w:asciiTheme="majorHAnsi" w:hAnsiTheme="majorHAnsi" w:cs="Calibri-Bold"/>
          <w:b/>
          <w:bCs/>
          <w:color w:val="7F7F7F" w:themeColor="text1" w:themeTint="80"/>
          <w:szCs w:val="22"/>
          <w:lang w:val="de-AT" w:eastAsia="en-US"/>
        </w:rPr>
        <w:t xml:space="preserve">10 </w:t>
      </w:r>
      <w:r w:rsidR="0011756A">
        <w:rPr>
          <w:rFonts w:asciiTheme="majorHAnsi" w:hAnsiTheme="majorHAnsi" w:cs="Calibri-Bold"/>
          <w:b/>
          <w:bCs/>
          <w:color w:val="7F7F7F" w:themeColor="text1" w:themeTint="80"/>
          <w:szCs w:val="22"/>
          <w:lang w:val="de-AT" w:eastAsia="en-US"/>
        </w:rPr>
        <w:t>Kunden</w:t>
      </w:r>
      <w:r w:rsidRPr="00F60CDB">
        <w:rPr>
          <w:rFonts w:asciiTheme="majorHAnsi" w:hAnsiTheme="majorHAnsi" w:cs="Calibri-Bold"/>
          <w:b/>
          <w:bCs/>
          <w:color w:val="7F7F7F" w:themeColor="text1" w:themeTint="80"/>
          <w:szCs w:val="22"/>
          <w:lang w:val="de-AT" w:eastAsia="en-US"/>
        </w:rPr>
        <w:t xml:space="preserve"> </w:t>
      </w: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tbl>
      <w:tblPr>
        <w:tblStyle w:val="EinfacheTabelle1"/>
        <w:tblW w:w="9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2901"/>
        <w:gridCol w:w="642"/>
        <w:gridCol w:w="737"/>
        <w:gridCol w:w="1722"/>
        <w:gridCol w:w="1224"/>
        <w:gridCol w:w="1318"/>
      </w:tblGrid>
      <w:tr w:rsidR="00064F39" w:rsidRPr="00F92B1D" w:rsidTr="007A0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tcBorders>
              <w:bottom w:val="single" w:sz="4" w:space="0" w:color="auto"/>
            </w:tcBorders>
          </w:tcPr>
          <w:p w:rsidR="00454C19" w:rsidRPr="00F92B1D" w:rsidRDefault="00454C19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Nr.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454C19" w:rsidRPr="00F92B1D" w:rsidRDefault="00454C19" w:rsidP="00454C1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Datenkategorie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454C19" w:rsidRPr="00F92B1D" w:rsidRDefault="00454C19" w:rsidP="00454C1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 w:val="20"/>
                <w:lang w:val="de-AT" w:eastAsia="en-US"/>
              </w:rPr>
              <w:t>Bes. Kat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454C19" w:rsidRPr="00F92B1D" w:rsidRDefault="00454C19" w:rsidP="00064F3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"/>
                <w:sz w:val="20"/>
                <w:lang w:val="de-AT" w:eastAsia="en-US"/>
              </w:rPr>
              <w:t>Straf</w:t>
            </w:r>
            <w:proofErr w:type="spellEnd"/>
            <w:r w:rsidRPr="00F92B1D">
              <w:rPr>
                <w:rFonts w:asciiTheme="majorHAnsi" w:hAnsiTheme="majorHAnsi" w:cs="Calibri"/>
                <w:sz w:val="20"/>
                <w:lang w:val="de-AT" w:eastAsia="en-US"/>
              </w:rPr>
              <w:t>. Rel.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454C19" w:rsidRPr="00F92B1D" w:rsidRDefault="00454C19" w:rsidP="00454C1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Datenherkunft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454C19" w:rsidRPr="00F92B1D" w:rsidRDefault="00454C19" w:rsidP="00454C1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Aufbew</w:t>
            </w:r>
            <w:proofErr w:type="spellEnd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.-</w:t>
            </w:r>
          </w:p>
          <w:p w:rsidR="00454C19" w:rsidRPr="00F92B1D" w:rsidRDefault="00454C19" w:rsidP="00064F3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dauer</w:t>
            </w:r>
            <w:proofErr w:type="spellEnd"/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454C19" w:rsidRPr="00F92B1D" w:rsidRDefault="00454C19" w:rsidP="00454C1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Empfänger</w:t>
            </w:r>
          </w:p>
          <w:p w:rsidR="00454C19" w:rsidRPr="00F92B1D" w:rsidRDefault="00454C19" w:rsidP="00454C1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</w:p>
        </w:tc>
      </w:tr>
      <w:tr w:rsidR="00064F39" w:rsidRPr="00F92B1D" w:rsidTr="007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tcBorders>
              <w:top w:val="single" w:sz="4" w:space="0" w:color="auto"/>
            </w:tcBorders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10</w:t>
            </w: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Name</w:t>
            </w: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212B6C" w:rsidRPr="00177031" w:rsidRDefault="00F60CDB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Ende </w:t>
            </w:r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  <w:r w:rsidR="00F60CDB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2</w:t>
            </w:r>
            <w:r w:rsidR="00D94CB0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3</w:t>
            </w:r>
          </w:p>
        </w:tc>
      </w:tr>
      <w:tr w:rsidR="00064F39" w:rsidRPr="00F92B1D" w:rsidTr="007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20</w:t>
            </w:r>
          </w:p>
        </w:tc>
        <w:tc>
          <w:tcPr>
            <w:tcW w:w="2901" w:type="dxa"/>
          </w:tcPr>
          <w:p w:rsidR="00212B6C" w:rsidRPr="007A0549" w:rsidRDefault="00F60CDB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Geschlecht</w:t>
            </w:r>
          </w:p>
        </w:tc>
        <w:tc>
          <w:tcPr>
            <w:tcW w:w="642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212B6C" w:rsidRPr="00177031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224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Ende </w:t>
            </w:r>
          </w:p>
        </w:tc>
        <w:tc>
          <w:tcPr>
            <w:tcW w:w="1318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  <w:r w:rsidR="00F60CDB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2</w:t>
            </w:r>
            <w:r w:rsidR="00D94CB0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3</w:t>
            </w:r>
          </w:p>
        </w:tc>
      </w:tr>
      <w:tr w:rsidR="00064F39" w:rsidRPr="00F92B1D" w:rsidTr="007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30</w:t>
            </w:r>
          </w:p>
        </w:tc>
        <w:tc>
          <w:tcPr>
            <w:tcW w:w="2901" w:type="dxa"/>
          </w:tcPr>
          <w:p w:rsidR="00212B6C" w:rsidRPr="007A0549" w:rsidRDefault="00D21FAC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Funktion im</w:t>
            </w:r>
            <w:r w:rsidR="00DB0A9E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Unternehmen oder Behörde</w:t>
            </w:r>
          </w:p>
        </w:tc>
        <w:tc>
          <w:tcPr>
            <w:tcW w:w="642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212B6C" w:rsidRPr="00177031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224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Ende</w:t>
            </w:r>
          </w:p>
        </w:tc>
        <w:tc>
          <w:tcPr>
            <w:tcW w:w="1318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  <w:tr w:rsidR="00064F39" w:rsidRPr="00F92B1D" w:rsidTr="007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40</w:t>
            </w:r>
          </w:p>
        </w:tc>
        <w:tc>
          <w:tcPr>
            <w:tcW w:w="2901" w:type="dxa"/>
          </w:tcPr>
          <w:p w:rsidR="00212B6C" w:rsidRPr="007A0549" w:rsidRDefault="00177031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Unternehmen, Behörde, etc.</w:t>
            </w:r>
          </w:p>
        </w:tc>
        <w:tc>
          <w:tcPr>
            <w:tcW w:w="642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212B6C" w:rsidRPr="00177031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224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Ende</w:t>
            </w:r>
          </w:p>
        </w:tc>
        <w:tc>
          <w:tcPr>
            <w:tcW w:w="1318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  <w:r w:rsid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2</w:t>
            </w:r>
          </w:p>
        </w:tc>
      </w:tr>
      <w:tr w:rsidR="00064F39" w:rsidRPr="00F92B1D" w:rsidTr="007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50</w:t>
            </w:r>
          </w:p>
        </w:tc>
        <w:tc>
          <w:tcPr>
            <w:tcW w:w="2901" w:type="dxa"/>
          </w:tcPr>
          <w:p w:rsidR="00212B6C" w:rsidRPr="007A0549" w:rsidRDefault="00177031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Spezifische Fach- und Interessengebiete </w:t>
            </w:r>
          </w:p>
        </w:tc>
        <w:tc>
          <w:tcPr>
            <w:tcW w:w="642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212B6C" w:rsidRPr="00177031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224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Ende</w:t>
            </w:r>
          </w:p>
        </w:tc>
        <w:tc>
          <w:tcPr>
            <w:tcW w:w="1318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  <w:tr w:rsidR="00064F39" w:rsidRPr="00F92B1D" w:rsidTr="007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60</w:t>
            </w:r>
          </w:p>
        </w:tc>
        <w:tc>
          <w:tcPr>
            <w:tcW w:w="2901" w:type="dxa"/>
          </w:tcPr>
          <w:p w:rsidR="00212B6C" w:rsidRPr="007A0549" w:rsidRDefault="00177031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Adresse</w:t>
            </w:r>
          </w:p>
        </w:tc>
        <w:tc>
          <w:tcPr>
            <w:tcW w:w="642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212B6C" w:rsidRPr="00177031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224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Ende</w:t>
            </w:r>
          </w:p>
        </w:tc>
        <w:tc>
          <w:tcPr>
            <w:tcW w:w="1318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  <w:r w:rsid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2</w:t>
            </w:r>
            <w:r w:rsidR="00D94CB0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3</w:t>
            </w:r>
          </w:p>
        </w:tc>
      </w:tr>
      <w:tr w:rsidR="00064F39" w:rsidRPr="00F92B1D" w:rsidTr="007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lastRenderedPageBreak/>
              <w:t>70</w:t>
            </w:r>
          </w:p>
        </w:tc>
        <w:tc>
          <w:tcPr>
            <w:tcW w:w="2901" w:type="dxa"/>
          </w:tcPr>
          <w:p w:rsidR="00212B6C" w:rsidRPr="007A0549" w:rsidRDefault="00177031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Elektronische Kontaktdaten /Tel., Fax, E-Mail-Adresse)</w:t>
            </w:r>
          </w:p>
        </w:tc>
        <w:tc>
          <w:tcPr>
            <w:tcW w:w="642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212B6C" w:rsidRPr="00177031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224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Ende</w:t>
            </w:r>
          </w:p>
        </w:tc>
        <w:tc>
          <w:tcPr>
            <w:tcW w:w="1318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  <w:tr w:rsidR="00064F39" w:rsidRPr="00F92B1D" w:rsidTr="007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454C19" w:rsidRPr="007A0549" w:rsidRDefault="00064F39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80</w:t>
            </w:r>
          </w:p>
        </w:tc>
        <w:tc>
          <w:tcPr>
            <w:tcW w:w="2901" w:type="dxa"/>
          </w:tcPr>
          <w:p w:rsidR="00454C19" w:rsidRPr="007A0549" w:rsidRDefault="00177031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Erhaltene Newsletter, Publikationen oder Einladungen</w:t>
            </w:r>
          </w:p>
        </w:tc>
        <w:tc>
          <w:tcPr>
            <w:tcW w:w="642" w:type="dxa"/>
          </w:tcPr>
          <w:p w:rsidR="00454C19" w:rsidRPr="007A0549" w:rsidRDefault="00454C1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454C19" w:rsidRPr="007A0549" w:rsidRDefault="00454C1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454C19" w:rsidRPr="00177031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224" w:type="dxa"/>
          </w:tcPr>
          <w:p w:rsidR="00454C19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Ende</w:t>
            </w:r>
          </w:p>
        </w:tc>
        <w:tc>
          <w:tcPr>
            <w:tcW w:w="1318" w:type="dxa"/>
          </w:tcPr>
          <w:p w:rsidR="00454C19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  <w:tr w:rsidR="00064F39" w:rsidRPr="00F92B1D" w:rsidTr="007A0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064F39" w:rsidRPr="007A0549" w:rsidRDefault="00064F39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90</w:t>
            </w:r>
          </w:p>
        </w:tc>
        <w:tc>
          <w:tcPr>
            <w:tcW w:w="2901" w:type="dxa"/>
          </w:tcPr>
          <w:p w:rsidR="00064F39" w:rsidRPr="007A0549" w:rsidRDefault="00177031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Vermerke zu Zu-/Absagen sowie </w:t>
            </w: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Anwesenheiten</w:t>
            </w:r>
            <w:proofErr w:type="spellEnd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bei Veranstaltungen </w:t>
            </w:r>
          </w:p>
        </w:tc>
        <w:tc>
          <w:tcPr>
            <w:tcW w:w="642" w:type="dxa"/>
          </w:tcPr>
          <w:p w:rsidR="00064F39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064F39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064F39" w:rsidRPr="00177031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224" w:type="dxa"/>
          </w:tcPr>
          <w:p w:rsidR="00064F39" w:rsidRPr="007A0549" w:rsidRDefault="00177031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Ende</w:t>
            </w:r>
          </w:p>
        </w:tc>
        <w:tc>
          <w:tcPr>
            <w:tcW w:w="1318" w:type="dxa"/>
          </w:tcPr>
          <w:p w:rsidR="00064F39" w:rsidRPr="007A0549" w:rsidRDefault="00064F39" w:rsidP="00454C1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  <w:r w:rsidR="0011756A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3</w:t>
            </w:r>
          </w:p>
        </w:tc>
      </w:tr>
      <w:tr w:rsidR="00064F39" w:rsidRPr="00F92B1D" w:rsidTr="007A0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100</w:t>
            </w:r>
          </w:p>
        </w:tc>
        <w:tc>
          <w:tcPr>
            <w:tcW w:w="2901" w:type="dxa"/>
          </w:tcPr>
          <w:p w:rsidR="00212B6C" w:rsidRPr="007A0549" w:rsidRDefault="00177031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Korrespondenzen </w:t>
            </w:r>
          </w:p>
        </w:tc>
        <w:tc>
          <w:tcPr>
            <w:tcW w:w="642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212B6C" w:rsidRPr="007A0549" w:rsidRDefault="00212B6C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212B6C" w:rsidRPr="00177031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int</w:t>
            </w:r>
            <w:proofErr w:type="spellEnd"/>
          </w:p>
        </w:tc>
        <w:tc>
          <w:tcPr>
            <w:tcW w:w="1224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Ende</w:t>
            </w:r>
          </w:p>
        </w:tc>
        <w:tc>
          <w:tcPr>
            <w:tcW w:w="1318" w:type="dxa"/>
          </w:tcPr>
          <w:p w:rsidR="00212B6C" w:rsidRPr="007A0549" w:rsidRDefault="00064F39" w:rsidP="00454C1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</w:tbl>
    <w:p w:rsidR="00454C19" w:rsidRDefault="00454C19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177031" w:rsidRDefault="00177031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177031" w:rsidRPr="00177031" w:rsidRDefault="0011756A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b/>
          <w:color w:val="7F7F7F" w:themeColor="text1" w:themeTint="80"/>
          <w:szCs w:val="22"/>
          <w:lang w:val="de-AT" w:eastAsia="en-US"/>
        </w:rPr>
      </w:pPr>
      <w:r>
        <w:rPr>
          <w:rFonts w:asciiTheme="majorHAnsi" w:hAnsiTheme="majorHAnsi" w:cs="Calibri"/>
          <w:b/>
          <w:color w:val="7F7F7F" w:themeColor="text1" w:themeTint="80"/>
          <w:szCs w:val="22"/>
          <w:lang w:val="de-AT" w:eastAsia="en-US"/>
        </w:rPr>
        <w:t xml:space="preserve">20 </w:t>
      </w:r>
      <w:r w:rsidR="00223838">
        <w:rPr>
          <w:rFonts w:asciiTheme="majorHAnsi" w:hAnsiTheme="majorHAnsi" w:cs="Calibri"/>
          <w:b/>
          <w:color w:val="7F7F7F" w:themeColor="text1" w:themeTint="80"/>
          <w:szCs w:val="22"/>
          <w:lang w:val="de-AT" w:eastAsia="en-US"/>
        </w:rPr>
        <w:t>Kunden der Auftraggeber</w:t>
      </w:r>
      <w:r>
        <w:rPr>
          <w:rFonts w:asciiTheme="majorHAnsi" w:hAnsiTheme="majorHAnsi" w:cs="Calibri"/>
          <w:b/>
          <w:color w:val="7F7F7F" w:themeColor="text1" w:themeTint="80"/>
          <w:szCs w:val="22"/>
          <w:lang w:val="de-AT" w:eastAsia="en-US"/>
        </w:rPr>
        <w:t xml:space="preserve"> </w:t>
      </w:r>
    </w:p>
    <w:p w:rsidR="005942A3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tbl>
      <w:tblPr>
        <w:tblStyle w:val="EinfacheTabelle1"/>
        <w:tblW w:w="9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2901"/>
        <w:gridCol w:w="642"/>
        <w:gridCol w:w="737"/>
        <w:gridCol w:w="1722"/>
        <w:gridCol w:w="1224"/>
        <w:gridCol w:w="1318"/>
      </w:tblGrid>
      <w:tr w:rsidR="00177031" w:rsidRPr="00F92B1D" w:rsidTr="000861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tcBorders>
              <w:bottom w:val="single" w:sz="4" w:space="0" w:color="auto"/>
            </w:tcBorders>
          </w:tcPr>
          <w:p w:rsidR="00177031" w:rsidRPr="00F92B1D" w:rsidRDefault="00177031" w:rsidP="00086144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Nr.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177031" w:rsidRPr="00F92B1D" w:rsidRDefault="00177031" w:rsidP="0008614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Datenkategorie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177031" w:rsidRPr="00F92B1D" w:rsidRDefault="00177031" w:rsidP="0008614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 w:val="20"/>
                <w:lang w:val="de-AT" w:eastAsia="en-US"/>
              </w:rPr>
              <w:t>Bes. Kat</w:t>
            </w: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177031" w:rsidRPr="00F92B1D" w:rsidRDefault="00177031" w:rsidP="0008614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"/>
                <w:sz w:val="20"/>
                <w:lang w:val="de-AT" w:eastAsia="en-US"/>
              </w:rPr>
              <w:t>Straf</w:t>
            </w:r>
            <w:proofErr w:type="spellEnd"/>
            <w:r w:rsidRPr="00F92B1D">
              <w:rPr>
                <w:rFonts w:asciiTheme="majorHAnsi" w:hAnsiTheme="majorHAnsi" w:cs="Calibri"/>
                <w:sz w:val="20"/>
                <w:lang w:val="de-AT" w:eastAsia="en-US"/>
              </w:rPr>
              <w:t>. Rel.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177031" w:rsidRPr="00177031" w:rsidRDefault="00177031" w:rsidP="0008614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 w:val="20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szCs w:val="22"/>
                <w:lang w:val="de-AT" w:eastAsia="en-US"/>
              </w:rPr>
              <w:t>Datenherkunft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177031" w:rsidRPr="00F92B1D" w:rsidRDefault="00177031" w:rsidP="0008614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Aufbew</w:t>
            </w:r>
            <w:proofErr w:type="spellEnd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.-</w:t>
            </w:r>
          </w:p>
          <w:p w:rsidR="00177031" w:rsidRPr="00F92B1D" w:rsidRDefault="00177031" w:rsidP="0008614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dauer</w:t>
            </w:r>
            <w:proofErr w:type="spellEnd"/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177031" w:rsidRPr="00F92B1D" w:rsidRDefault="00177031" w:rsidP="0008614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Empfänger</w:t>
            </w:r>
          </w:p>
          <w:p w:rsidR="00177031" w:rsidRPr="00F92B1D" w:rsidRDefault="00177031" w:rsidP="00086144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</w:p>
        </w:tc>
      </w:tr>
      <w:tr w:rsidR="00177031" w:rsidRPr="00F92B1D" w:rsidTr="0008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  <w:tcBorders>
              <w:top w:val="single" w:sz="4" w:space="0" w:color="auto"/>
            </w:tcBorders>
          </w:tcPr>
          <w:p w:rsidR="00177031" w:rsidRPr="007A0549" w:rsidRDefault="00177031" w:rsidP="00086144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10</w:t>
            </w:r>
          </w:p>
        </w:tc>
        <w:tc>
          <w:tcPr>
            <w:tcW w:w="2901" w:type="dxa"/>
            <w:tcBorders>
              <w:top w:val="single" w:sz="4" w:space="0" w:color="auto"/>
            </w:tcBorders>
          </w:tcPr>
          <w:p w:rsidR="00177031" w:rsidRPr="007A0549" w:rsidRDefault="00177031" w:rsidP="000861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Name</w:t>
            </w:r>
          </w:p>
        </w:tc>
        <w:tc>
          <w:tcPr>
            <w:tcW w:w="642" w:type="dxa"/>
            <w:tcBorders>
              <w:top w:val="single" w:sz="4" w:space="0" w:color="auto"/>
            </w:tcBorders>
          </w:tcPr>
          <w:p w:rsidR="00177031" w:rsidRPr="007A0549" w:rsidRDefault="00177031" w:rsidP="000861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177031" w:rsidRPr="007A0549" w:rsidRDefault="00177031" w:rsidP="000861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177031" w:rsidRPr="00177031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224" w:type="dxa"/>
            <w:tcBorders>
              <w:top w:val="single" w:sz="4" w:space="0" w:color="auto"/>
            </w:tcBorders>
          </w:tcPr>
          <w:p w:rsidR="00177031" w:rsidRPr="007A0549" w:rsidRDefault="00177031" w:rsidP="000861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Wid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</w:tcBorders>
          </w:tcPr>
          <w:p w:rsidR="00177031" w:rsidRPr="007A0549" w:rsidRDefault="00177031" w:rsidP="0008614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2</w:t>
            </w:r>
            <w:r w:rsidR="0011756A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3</w:t>
            </w:r>
          </w:p>
        </w:tc>
      </w:tr>
      <w:tr w:rsidR="00177031" w:rsidRPr="00F92B1D" w:rsidTr="0008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177031" w:rsidRPr="007A0549" w:rsidRDefault="00177031" w:rsidP="00086144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20</w:t>
            </w:r>
          </w:p>
        </w:tc>
        <w:tc>
          <w:tcPr>
            <w:tcW w:w="2901" w:type="dxa"/>
          </w:tcPr>
          <w:p w:rsidR="00177031" w:rsidRPr="007A0549" w:rsidRDefault="00177031" w:rsidP="000861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Geschlecht</w:t>
            </w:r>
          </w:p>
        </w:tc>
        <w:tc>
          <w:tcPr>
            <w:tcW w:w="642" w:type="dxa"/>
          </w:tcPr>
          <w:p w:rsidR="00177031" w:rsidRPr="007A0549" w:rsidRDefault="00177031" w:rsidP="000861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177031" w:rsidRPr="007A0549" w:rsidRDefault="00177031" w:rsidP="000861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177031" w:rsidRPr="00177031" w:rsidRDefault="00177031" w:rsidP="000861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224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Wid</w:t>
            </w:r>
            <w:proofErr w:type="spellEnd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1318" w:type="dxa"/>
          </w:tcPr>
          <w:p w:rsidR="00177031" w:rsidRPr="007A0549" w:rsidRDefault="00177031" w:rsidP="0008614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1, 2</w:t>
            </w:r>
            <w:r w:rsidR="0011756A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3</w:t>
            </w:r>
          </w:p>
        </w:tc>
      </w:tr>
      <w:tr w:rsidR="00177031" w:rsidRPr="00F92B1D" w:rsidTr="0008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30</w:t>
            </w:r>
          </w:p>
        </w:tc>
        <w:tc>
          <w:tcPr>
            <w:tcW w:w="2901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Spezifische Fach- und Interessengebiete</w:t>
            </w:r>
          </w:p>
        </w:tc>
        <w:tc>
          <w:tcPr>
            <w:tcW w:w="642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177031" w:rsidRPr="00177031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224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Wid</w:t>
            </w:r>
            <w:proofErr w:type="spellEnd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1318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  <w:tr w:rsidR="00177031" w:rsidRPr="00F92B1D" w:rsidTr="0008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40</w:t>
            </w:r>
          </w:p>
        </w:tc>
        <w:tc>
          <w:tcPr>
            <w:tcW w:w="2901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Adresse</w:t>
            </w:r>
          </w:p>
        </w:tc>
        <w:tc>
          <w:tcPr>
            <w:tcW w:w="642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177031" w:rsidRPr="00177031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224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Wid</w:t>
            </w:r>
            <w:proofErr w:type="spellEnd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1318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1, 2</w:t>
            </w:r>
            <w:r w:rsidR="0011756A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3</w:t>
            </w:r>
          </w:p>
        </w:tc>
      </w:tr>
      <w:tr w:rsidR="00177031" w:rsidRPr="00F92B1D" w:rsidTr="0008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50</w:t>
            </w:r>
          </w:p>
        </w:tc>
        <w:tc>
          <w:tcPr>
            <w:tcW w:w="2901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Elektronische Kontaktdaten /Tel., Fax, E-Mail-Adresse)</w:t>
            </w:r>
          </w:p>
        </w:tc>
        <w:tc>
          <w:tcPr>
            <w:tcW w:w="642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177031" w:rsidRPr="00177031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224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Wid</w:t>
            </w:r>
            <w:proofErr w:type="spellEnd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1318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  <w:tr w:rsidR="00177031" w:rsidRPr="00F92B1D" w:rsidTr="0008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60</w:t>
            </w:r>
          </w:p>
        </w:tc>
        <w:tc>
          <w:tcPr>
            <w:tcW w:w="2901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Vermerke zu Einwilligung oder Abbestellung</w:t>
            </w:r>
          </w:p>
        </w:tc>
        <w:tc>
          <w:tcPr>
            <w:tcW w:w="642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177031" w:rsidRPr="00177031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224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Wid</w:t>
            </w:r>
            <w:proofErr w:type="spellEnd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1318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  <w:tr w:rsidR="00177031" w:rsidRPr="00F92B1D" w:rsidTr="0008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70</w:t>
            </w:r>
          </w:p>
        </w:tc>
        <w:tc>
          <w:tcPr>
            <w:tcW w:w="2901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Erhaltene Newsletter, Publikationen oder Einladungen</w:t>
            </w:r>
          </w:p>
        </w:tc>
        <w:tc>
          <w:tcPr>
            <w:tcW w:w="642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177031" w:rsidRPr="00177031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224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Wid</w:t>
            </w:r>
            <w:proofErr w:type="spellEnd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1318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  <w:tr w:rsidR="00177031" w:rsidRPr="00F92B1D" w:rsidTr="000861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80</w:t>
            </w:r>
          </w:p>
        </w:tc>
        <w:tc>
          <w:tcPr>
            <w:tcW w:w="2901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Vermerke zu Zu-/Absagen sowie </w:t>
            </w: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Anwesenheiten</w:t>
            </w:r>
            <w:proofErr w:type="spellEnd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bei Veranstaltungen</w:t>
            </w:r>
          </w:p>
        </w:tc>
        <w:tc>
          <w:tcPr>
            <w:tcW w:w="642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177031" w:rsidRPr="00177031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224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Wid</w:t>
            </w:r>
            <w:proofErr w:type="spellEnd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1318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  <w:r w:rsidR="0011756A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, 3</w:t>
            </w:r>
          </w:p>
        </w:tc>
      </w:tr>
      <w:tr w:rsidR="00177031" w:rsidRPr="00F92B1D" w:rsidTr="000861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3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7A0549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90</w:t>
            </w:r>
          </w:p>
        </w:tc>
        <w:tc>
          <w:tcPr>
            <w:tcW w:w="2901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Korrespondenzen </w:t>
            </w:r>
          </w:p>
        </w:tc>
        <w:tc>
          <w:tcPr>
            <w:tcW w:w="642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737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 w:val="20"/>
                <w:lang w:val="de-AT" w:eastAsia="en-US"/>
              </w:rPr>
            </w:pPr>
          </w:p>
        </w:tc>
        <w:tc>
          <w:tcPr>
            <w:tcW w:w="1722" w:type="dxa"/>
          </w:tcPr>
          <w:p w:rsidR="00177031" w:rsidRPr="00177031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selbst</w:t>
            </w:r>
          </w:p>
        </w:tc>
        <w:tc>
          <w:tcPr>
            <w:tcW w:w="1224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proofErr w:type="spellStart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Wid</w:t>
            </w:r>
            <w:proofErr w:type="spellEnd"/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1318" w:type="dxa"/>
          </w:tcPr>
          <w:p w:rsidR="00177031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1</w:t>
            </w:r>
          </w:p>
        </w:tc>
      </w:tr>
    </w:tbl>
    <w:p w:rsidR="00177031" w:rsidRDefault="00177031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177031" w:rsidRDefault="00177031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177031" w:rsidRPr="00F92B1D" w:rsidRDefault="00177031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color w:val="1F497D"/>
          <w:szCs w:val="22"/>
          <w:lang w:val="de-AT" w:eastAsia="en-US"/>
        </w:rPr>
      </w:pPr>
    </w:p>
    <w:p w:rsidR="00064F39" w:rsidRPr="00F92B1D" w:rsidRDefault="005942A3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  <w:t>Technisch-organisatorische Maßnahmen</w:t>
      </w:r>
    </w:p>
    <w:p w:rsidR="00064F39" w:rsidRPr="00F92B1D" w:rsidRDefault="00064F39" w:rsidP="00064F39">
      <w:pPr>
        <w:pStyle w:val="Listenabsatz"/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 w:val="24"/>
          <w:szCs w:val="24"/>
          <w:lang w:val="de-AT" w:eastAsia="en-US"/>
        </w:rPr>
      </w:pPr>
    </w:p>
    <w:p w:rsidR="005942A3" w:rsidRPr="00F92B1D" w:rsidRDefault="00064F39" w:rsidP="00F92B1D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color w:val="000000"/>
          <w:szCs w:val="22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Cs w:val="22"/>
          <w:lang w:val="de-AT" w:eastAsia="en-US"/>
        </w:rPr>
        <w:t xml:space="preserve">7.1 </w:t>
      </w:r>
      <w:r w:rsidR="005942A3" w:rsidRPr="00F92B1D">
        <w:rPr>
          <w:rFonts w:asciiTheme="majorHAnsi" w:hAnsiTheme="majorHAnsi" w:cs="Calibri-Bold"/>
          <w:b/>
          <w:bCs/>
          <w:color w:val="000000"/>
          <w:szCs w:val="22"/>
          <w:lang w:val="de-AT" w:eastAsia="en-US"/>
        </w:rPr>
        <w:t>Allgemeine sicherheitsrelevante Informationen</w:t>
      </w:r>
    </w:p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color w:val="4C535C"/>
          <w:szCs w:val="22"/>
          <w:lang w:val="de-AT" w:eastAsia="en-US"/>
        </w:rPr>
      </w:pPr>
    </w:p>
    <w:p w:rsidR="005942A3" w:rsidRPr="00F92B1D" w:rsidRDefault="005942A3" w:rsidP="007A6728">
      <w:pPr>
        <w:autoSpaceDE w:val="0"/>
        <w:autoSpaceDN w:val="0"/>
        <w:adjustRightInd w:val="0"/>
        <w:spacing w:line="240" w:lineRule="auto"/>
        <w:ind w:left="2832" w:hanging="2472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b/>
          <w:szCs w:val="22"/>
          <w:lang w:val="de-AT" w:eastAsia="en-US"/>
        </w:rPr>
        <w:t>Zertifizierungen:</w:t>
      </w:r>
      <w:r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ab/>
      </w:r>
      <w:r w:rsidRPr="007A0549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Zertifizierung des IT-Betreibers (</w:t>
      </w:r>
      <w:r w:rsidR="0011756A">
        <w:rPr>
          <w:rFonts w:asciiTheme="majorHAnsi" w:hAnsiTheme="majorHAnsi" w:cs="Calibri-Bold"/>
          <w:color w:val="7F7F7F" w:themeColor="text1" w:themeTint="80"/>
          <w:szCs w:val="22"/>
          <w:lang w:val="de-AT" w:eastAsia="en-US"/>
        </w:rPr>
        <w:t>Muster IT-Solution</w:t>
      </w:r>
      <w:r w:rsidRPr="007A0549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) nach ISO/IEC 27001:2013</w:t>
      </w:r>
    </w:p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223838">
      <w:pPr>
        <w:autoSpaceDE w:val="0"/>
        <w:autoSpaceDN w:val="0"/>
        <w:adjustRightInd w:val="0"/>
        <w:spacing w:line="240" w:lineRule="auto"/>
        <w:ind w:left="2832" w:hanging="2472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b/>
          <w:szCs w:val="22"/>
          <w:lang w:val="de-AT" w:eastAsia="en-US"/>
        </w:rPr>
        <w:t>Betroffene Assets:</w:t>
      </w:r>
      <w:r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ab/>
      </w:r>
      <w:r w:rsidR="00177031" w:rsidRPr="00177031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Basisdienst Client-Betrieb / Basisdienst Dateiservices / Media Standard - E-Mail Marketing (</w:t>
      </w:r>
      <w:proofErr w:type="spellStart"/>
      <w:r w:rsidR="00177031" w:rsidRPr="00177031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mailworx</w:t>
      </w:r>
      <w:proofErr w:type="spellEnd"/>
      <w:r w:rsidR="00177031" w:rsidRPr="00177031">
        <w:rPr>
          <w:rFonts w:asciiTheme="majorHAnsi" w:hAnsiTheme="majorHAnsi" w:cs="Calibri"/>
          <w:color w:val="7F7F7F" w:themeColor="text1" w:themeTint="80"/>
          <w:szCs w:val="22"/>
          <w:lang w:val="de-AT" w:eastAsia="en-US"/>
        </w:rPr>
        <w:t>)</w:t>
      </w:r>
    </w:p>
    <w:p w:rsidR="005942A3" w:rsidRPr="00F92B1D" w:rsidRDefault="005942A3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DA602E" w:rsidRDefault="00DA602E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b/>
          <w:szCs w:val="22"/>
          <w:lang w:val="de-AT" w:eastAsia="en-US"/>
        </w:rPr>
      </w:pPr>
    </w:p>
    <w:p w:rsidR="00DA602E" w:rsidRDefault="005942A3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b/>
          <w:szCs w:val="22"/>
          <w:lang w:val="de-AT" w:eastAsia="en-US"/>
        </w:rPr>
      </w:pPr>
      <w:r w:rsidRPr="00F92B1D">
        <w:rPr>
          <w:rFonts w:asciiTheme="majorHAnsi" w:hAnsiTheme="majorHAnsi" w:cs="Calibri"/>
          <w:b/>
          <w:szCs w:val="22"/>
          <w:lang w:val="de-AT" w:eastAsia="en-US"/>
        </w:rPr>
        <w:t>Risikoanalyse</w:t>
      </w:r>
      <w:r w:rsidR="00A137A7" w:rsidRPr="00F92B1D">
        <w:rPr>
          <w:rFonts w:asciiTheme="majorHAnsi" w:hAnsiTheme="majorHAnsi" w:cs="Calibri"/>
          <w:b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b/>
          <w:szCs w:val="22"/>
          <w:lang w:val="de-AT" w:eastAsia="en-US"/>
        </w:rPr>
        <w:t>durchgeführt:</w:t>
      </w:r>
    </w:p>
    <w:p w:rsidR="005942A3" w:rsidRPr="00F92B1D" w:rsidRDefault="00DA602E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6432" behindDoc="1" locked="0" layoutInCell="1" allowOverlap="1" wp14:anchorId="0829A86C" wp14:editId="412EF31A">
            <wp:simplePos x="0" y="0"/>
            <wp:positionH relativeFrom="margin">
              <wp:posOffset>447675</wp:posOffset>
            </wp:positionH>
            <wp:positionV relativeFrom="paragraph">
              <wp:posOffset>3175</wp:posOffset>
            </wp:positionV>
            <wp:extent cx="138430" cy="111760"/>
            <wp:effectExtent l="0" t="0" r="0" b="2540"/>
            <wp:wrapTight wrapText="bothSides">
              <wp:wrapPolygon edited="0">
                <wp:start x="0" y="0"/>
                <wp:lineTo x="0" y="18409"/>
                <wp:lineTo x="17835" y="18409"/>
                <wp:lineTo x="17835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7A7" w:rsidRPr="00F92B1D">
        <w:rPr>
          <w:rFonts w:asciiTheme="majorHAnsi" w:hAnsiTheme="majorHAnsi" w:cs="Calibri"/>
          <w:b/>
          <w:szCs w:val="22"/>
          <w:lang w:val="de-AT" w:eastAsia="en-US"/>
        </w:rPr>
        <w:tab/>
      </w:r>
      <w:r w:rsidR="007A6728">
        <w:rPr>
          <w:rFonts w:asciiTheme="majorHAnsi" w:hAnsiTheme="majorHAnsi" w:cs="Calibri"/>
          <w:szCs w:val="22"/>
          <w:lang w:val="de-AT" w:eastAsia="en-US"/>
        </w:rPr>
        <w:t>U</w:t>
      </w:r>
      <w:r w:rsidR="005942A3" w:rsidRPr="00F92B1D">
        <w:rPr>
          <w:rFonts w:asciiTheme="majorHAnsi" w:hAnsiTheme="majorHAnsi" w:cs="Calibri"/>
          <w:szCs w:val="22"/>
          <w:lang w:val="de-AT" w:eastAsia="en-US"/>
        </w:rPr>
        <w:t>nter Berücksichtigung der Art, des Umfangs, der Umstände und der Zwecke der geprüften Datenanwendung sind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="005942A3" w:rsidRPr="00F92B1D">
        <w:rPr>
          <w:rFonts w:asciiTheme="majorHAnsi" w:hAnsiTheme="majorHAnsi" w:cs="Calibri"/>
          <w:szCs w:val="22"/>
          <w:lang w:val="de-AT" w:eastAsia="en-US"/>
        </w:rPr>
        <w:t>ausreichende technische und organisatorische Maßnahmen ergriffen worden, um die Vertraulichkeit, Integrität und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="005942A3" w:rsidRPr="00F92B1D">
        <w:rPr>
          <w:rFonts w:asciiTheme="majorHAnsi" w:hAnsiTheme="majorHAnsi" w:cs="Calibri"/>
          <w:szCs w:val="22"/>
          <w:lang w:val="de-AT" w:eastAsia="en-US"/>
        </w:rPr>
        <w:t>Verfügbarkeit der personenbezogenen Daten und damit die Rechte und Freiheiten der betroffenen Personen im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="005942A3" w:rsidRPr="00F92B1D">
        <w:rPr>
          <w:rFonts w:asciiTheme="majorHAnsi" w:hAnsiTheme="majorHAnsi" w:cs="Calibri"/>
          <w:szCs w:val="22"/>
          <w:lang w:val="de-AT" w:eastAsia="en-US"/>
        </w:rPr>
        <w:t>erforderlichen Ausmaß sicherzustellen.</w:t>
      </w:r>
    </w:p>
    <w:p w:rsidR="005942A3" w:rsidRPr="00F92B1D" w:rsidRDefault="005942A3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b/>
          <w:szCs w:val="22"/>
          <w:lang w:val="de-AT" w:eastAsia="en-US"/>
        </w:rPr>
      </w:pPr>
      <w:r w:rsidRPr="00F92B1D">
        <w:rPr>
          <w:rFonts w:asciiTheme="majorHAnsi" w:hAnsiTheme="majorHAnsi" w:cs="Calibri"/>
          <w:b/>
          <w:szCs w:val="22"/>
          <w:lang w:val="de-AT" w:eastAsia="en-US"/>
        </w:rPr>
        <w:lastRenderedPageBreak/>
        <w:t>Allgemeine</w:t>
      </w:r>
      <w:r w:rsidR="00A137A7" w:rsidRPr="00F92B1D">
        <w:rPr>
          <w:rFonts w:asciiTheme="majorHAnsi" w:hAnsiTheme="majorHAnsi" w:cs="Calibri"/>
          <w:b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b/>
          <w:szCs w:val="22"/>
          <w:lang w:val="de-AT" w:eastAsia="en-US"/>
        </w:rPr>
        <w:t>Maßnahmen:</w:t>
      </w:r>
    </w:p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b/>
          <w:szCs w:val="22"/>
          <w:lang w:val="de-AT" w:eastAsia="en-US"/>
        </w:rPr>
      </w:pPr>
    </w:p>
    <w:p w:rsidR="005942A3" w:rsidRPr="005354BB" w:rsidRDefault="005942A3" w:rsidP="005354B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  <w:bookmarkStart w:id="0" w:name="_GoBack"/>
      <w:r w:rsidRPr="005354BB">
        <w:rPr>
          <w:rFonts w:asciiTheme="majorHAnsi" w:hAnsiTheme="majorHAnsi" w:cs="Calibri"/>
          <w:b/>
          <w:szCs w:val="22"/>
          <w:lang w:val="de-AT" w:eastAsia="en-US"/>
        </w:rPr>
        <w:t>Vertraulichkeit:</w:t>
      </w:r>
      <w:r w:rsidR="00A137A7" w:rsidRPr="005354BB">
        <w:rPr>
          <w:rFonts w:asciiTheme="majorHAnsi" w:hAnsiTheme="majorHAnsi" w:cs="Calibri"/>
          <w:szCs w:val="22"/>
          <w:lang w:val="de-AT" w:eastAsia="en-US"/>
        </w:rPr>
        <w:br/>
        <w:t>D</w:t>
      </w:r>
      <w:r w:rsidRPr="005354BB">
        <w:rPr>
          <w:rFonts w:asciiTheme="majorHAnsi" w:hAnsiTheme="majorHAnsi" w:cs="Calibri"/>
          <w:szCs w:val="22"/>
          <w:lang w:val="de-AT" w:eastAsia="en-US"/>
        </w:rPr>
        <w:t>er Zugang zum Rechenzentrum sowie anderen sicherheitskritischen Bereichen ist geregelt und nur befugten Personen</w:t>
      </w:r>
      <w:r w:rsidR="00A137A7" w:rsidRPr="005354BB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5354BB">
        <w:rPr>
          <w:rFonts w:asciiTheme="majorHAnsi" w:hAnsiTheme="majorHAnsi" w:cs="Calibri"/>
          <w:szCs w:val="22"/>
          <w:lang w:val="de-AT" w:eastAsia="en-US"/>
        </w:rPr>
        <w:t>möglich. Alle Systeme sind vor unbefugter Systembenutzung zumindest durch Einsatz von Passwörtern, im Regelfall aber</w:t>
      </w:r>
    </w:p>
    <w:p w:rsidR="00A137A7" w:rsidRPr="00F92B1D" w:rsidRDefault="005942A3" w:rsidP="005354BB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>durch Zwei-Faktor-Authentifizierung geschützt. Festplatten der Endgeräte (PC, Notebooks) sind zusätzlich verschlüsselt.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Allen Benutzern steht einerseits ein persönliches Laufwerk, das nur von diesen selbst einsehbar ist, sowie zusätzliche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Serverlaufwerke, die nur berechtigten und authentifizierten anderen Benutzern zugänglich sind, zur Verfügung.</w:t>
      </w:r>
    </w:p>
    <w:p w:rsidR="005942A3" w:rsidRPr="005354BB" w:rsidRDefault="005942A3" w:rsidP="005354B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b/>
          <w:szCs w:val="22"/>
          <w:lang w:val="de-AT" w:eastAsia="en-US"/>
        </w:rPr>
      </w:pPr>
      <w:r w:rsidRPr="005354BB">
        <w:rPr>
          <w:rFonts w:asciiTheme="majorHAnsi" w:hAnsiTheme="majorHAnsi" w:cs="Calibri"/>
          <w:b/>
          <w:szCs w:val="22"/>
          <w:lang w:val="de-AT" w:eastAsia="en-US"/>
        </w:rPr>
        <w:t>Integrität:</w:t>
      </w:r>
    </w:p>
    <w:p w:rsidR="00A137A7" w:rsidRPr="00F92B1D" w:rsidRDefault="005942A3" w:rsidP="005354BB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 xml:space="preserve">Die Integrität verarbeiteter Daten wird 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einerseits durch die vorhandenen </w:t>
      </w:r>
      <w:r w:rsidRPr="00F92B1D">
        <w:rPr>
          <w:rFonts w:asciiTheme="majorHAnsi" w:hAnsiTheme="majorHAnsi" w:cs="Calibri"/>
          <w:szCs w:val="22"/>
          <w:lang w:val="de-AT" w:eastAsia="en-US"/>
        </w:rPr>
        <w:t>Berechtigungssysteme, andererseits durchgeregelte Testmethoden vor Implementierung neuer Anwendungen sichergestellt. Zusätzlich kommen technische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Maßnahmen wie Transportverschlüsselung, durchgehender Einsatz von VPN-Verbindungen und flächendeckender Einsatz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von Virenschutzprogrammen zum Einsatz. Soweit aufgrund des Schutzbedarfs der Daten notwendig und technisch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umsetzbar, werden Protokollierungsmaßnahmen eingesetzt.</w:t>
      </w:r>
    </w:p>
    <w:p w:rsidR="005942A3" w:rsidRPr="005354BB" w:rsidRDefault="005942A3" w:rsidP="005354B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b/>
          <w:szCs w:val="22"/>
          <w:lang w:val="de-AT" w:eastAsia="en-US"/>
        </w:rPr>
      </w:pPr>
      <w:r w:rsidRPr="005354BB">
        <w:rPr>
          <w:rFonts w:asciiTheme="majorHAnsi" w:hAnsiTheme="majorHAnsi" w:cs="Calibri"/>
          <w:b/>
          <w:szCs w:val="22"/>
          <w:lang w:val="de-AT" w:eastAsia="en-US"/>
        </w:rPr>
        <w:t>Verfügbarkeit und Belastbarkeit:</w:t>
      </w:r>
    </w:p>
    <w:p w:rsidR="00A137A7" w:rsidRPr="00F92B1D" w:rsidRDefault="005942A3" w:rsidP="005354BB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>Der Sicherstellung der Verfügbarkeit erfolgt über das zentrale Monitoring der kritischen Systeme mit Hilfe automatisierter Lösungen. Zur Wiederherstellung der Funktionsfähigkeit sind umfassende Datensicherungen sowie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Wiederherstellungsdokumentationen verfügbar.</w:t>
      </w:r>
    </w:p>
    <w:p w:rsidR="005942A3" w:rsidRPr="005354BB" w:rsidRDefault="005942A3" w:rsidP="005354B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b/>
          <w:szCs w:val="22"/>
          <w:lang w:val="de-AT" w:eastAsia="en-US"/>
        </w:rPr>
      </w:pPr>
      <w:r w:rsidRPr="005354BB">
        <w:rPr>
          <w:rFonts w:asciiTheme="majorHAnsi" w:hAnsiTheme="majorHAnsi" w:cs="Calibri"/>
          <w:b/>
          <w:szCs w:val="22"/>
          <w:lang w:val="de-AT" w:eastAsia="en-US"/>
        </w:rPr>
        <w:t>Periodische Evaluierung:</w:t>
      </w:r>
    </w:p>
    <w:p w:rsidR="00A137A7" w:rsidRPr="00F92B1D" w:rsidRDefault="005942A3" w:rsidP="005354BB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>Es erfolgen regelmäßige Checks, gegebenenfalls auch externe Audits der eingesetzten Sicherheitsmaßnahmen. Zumindest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jährlich werden die Sicherheitsstandards überprüft und aktualisiert.</w:t>
      </w:r>
    </w:p>
    <w:p w:rsidR="005942A3" w:rsidRPr="005354BB" w:rsidRDefault="005942A3" w:rsidP="005354BB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b/>
          <w:szCs w:val="22"/>
          <w:lang w:val="de-AT" w:eastAsia="en-US"/>
        </w:rPr>
      </w:pPr>
      <w:r w:rsidRPr="005354BB">
        <w:rPr>
          <w:rFonts w:asciiTheme="majorHAnsi" w:hAnsiTheme="majorHAnsi" w:cs="Calibri"/>
          <w:b/>
          <w:szCs w:val="22"/>
          <w:lang w:val="de-AT" w:eastAsia="en-US"/>
        </w:rPr>
        <w:t>Awareness und Benutzerschulungen:</w:t>
      </w:r>
    </w:p>
    <w:p w:rsidR="005942A3" w:rsidRPr="00F92B1D" w:rsidRDefault="005942A3" w:rsidP="00A137A7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Calibri"/>
          <w:szCs w:val="22"/>
          <w:lang w:val="de-AT" w:eastAsia="en-US"/>
        </w:rPr>
      </w:pPr>
      <w:r w:rsidRPr="00F92B1D">
        <w:rPr>
          <w:rFonts w:asciiTheme="majorHAnsi" w:hAnsiTheme="majorHAnsi" w:cs="Calibri"/>
          <w:szCs w:val="22"/>
          <w:lang w:val="de-AT" w:eastAsia="en-US"/>
        </w:rPr>
        <w:t xml:space="preserve">Die angemessene Information der </w:t>
      </w:r>
      <w:proofErr w:type="spellStart"/>
      <w:r w:rsidRPr="00F92B1D">
        <w:rPr>
          <w:rFonts w:asciiTheme="majorHAnsi" w:hAnsiTheme="majorHAnsi" w:cs="Calibri"/>
          <w:szCs w:val="22"/>
          <w:lang w:val="de-AT" w:eastAsia="en-US"/>
        </w:rPr>
        <w:t>BenutzerInnen</w:t>
      </w:r>
      <w:proofErr w:type="spellEnd"/>
      <w:r w:rsidRPr="00F92B1D">
        <w:rPr>
          <w:rFonts w:asciiTheme="majorHAnsi" w:hAnsiTheme="majorHAnsi" w:cs="Calibri"/>
          <w:szCs w:val="22"/>
          <w:lang w:val="de-AT" w:eastAsia="en-US"/>
        </w:rPr>
        <w:t xml:space="preserve"> wird einerseits durch das IT-Sicherheitshandbuch für </w:t>
      </w:r>
      <w:proofErr w:type="spellStart"/>
      <w:r w:rsidRPr="00F92B1D">
        <w:rPr>
          <w:rFonts w:asciiTheme="majorHAnsi" w:hAnsiTheme="majorHAnsi" w:cs="Calibri"/>
          <w:szCs w:val="22"/>
          <w:lang w:val="de-AT" w:eastAsia="en-US"/>
        </w:rPr>
        <w:t>MitarbeiterInnen</w:t>
      </w:r>
      <w:proofErr w:type="spellEnd"/>
      <w:r w:rsidRPr="00F92B1D">
        <w:rPr>
          <w:rFonts w:asciiTheme="majorHAnsi" w:hAnsiTheme="majorHAnsi" w:cs="Calibri"/>
          <w:szCs w:val="22"/>
          <w:lang w:val="de-AT" w:eastAsia="en-US"/>
        </w:rPr>
        <w:t>, andererseits durch entsprechende Kurse und Veranstaltungen zu Sicherheit und Datenschutzsichergestellt.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Eine umfassende Auflistung der Sicherheitsvorkehrungen ist dem Dokument „IT Security Standard“ zu</w:t>
      </w:r>
      <w:r w:rsidR="00A137A7" w:rsidRPr="00F92B1D">
        <w:rPr>
          <w:rFonts w:asciiTheme="majorHAnsi" w:hAnsiTheme="majorHAnsi" w:cs="Calibri"/>
          <w:szCs w:val="22"/>
          <w:lang w:val="de-AT" w:eastAsia="en-US"/>
        </w:rPr>
        <w:t xml:space="preserve"> </w:t>
      </w:r>
      <w:r w:rsidRPr="00F92B1D">
        <w:rPr>
          <w:rFonts w:asciiTheme="majorHAnsi" w:hAnsiTheme="majorHAnsi" w:cs="Calibri"/>
          <w:szCs w:val="22"/>
          <w:lang w:val="de-AT" w:eastAsia="en-US"/>
        </w:rPr>
        <w:t>entnehmen.</w:t>
      </w:r>
    </w:p>
    <w:bookmarkEnd w:id="0"/>
    <w:p w:rsidR="00F92B1D" w:rsidRPr="00F92B1D" w:rsidRDefault="00F92B1D" w:rsidP="00A137A7">
      <w:pPr>
        <w:autoSpaceDE w:val="0"/>
        <w:autoSpaceDN w:val="0"/>
        <w:adjustRightInd w:val="0"/>
        <w:spacing w:line="240" w:lineRule="auto"/>
        <w:ind w:left="708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5942A3" w:rsidRPr="00F92B1D" w:rsidRDefault="005942A3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-Bold"/>
          <w:b/>
          <w:bCs/>
          <w:color w:val="000000"/>
          <w:szCs w:val="22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color w:val="000000"/>
          <w:szCs w:val="22"/>
          <w:lang w:val="de-AT" w:eastAsia="en-US"/>
        </w:rPr>
        <w:t>7.2 Asset-spezifische Maßnahmen</w:t>
      </w:r>
    </w:p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tbl>
      <w:tblPr>
        <w:tblStyle w:val="EinfacheTabelle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6035"/>
      </w:tblGrid>
      <w:tr w:rsidR="00A137A7" w:rsidRPr="00F92B1D" w:rsidTr="00285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  <w:tcBorders>
              <w:bottom w:val="single" w:sz="4" w:space="0" w:color="auto"/>
            </w:tcBorders>
          </w:tcPr>
          <w:p w:rsidR="00A137A7" w:rsidRPr="007A6728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7A6728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Asset</w:t>
            </w:r>
          </w:p>
        </w:tc>
        <w:tc>
          <w:tcPr>
            <w:tcW w:w="6035" w:type="dxa"/>
            <w:tcBorders>
              <w:bottom w:val="single" w:sz="4" w:space="0" w:color="auto"/>
            </w:tcBorders>
          </w:tcPr>
          <w:p w:rsidR="00A137A7" w:rsidRPr="007A6728" w:rsidRDefault="00A137A7" w:rsidP="00A137A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</w:pPr>
            <w:r w:rsidRPr="007A6728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Maßnahmen/Information</w:t>
            </w:r>
          </w:p>
        </w:tc>
      </w:tr>
      <w:tr w:rsidR="007A0549" w:rsidRPr="007A0549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  <w:tcBorders>
              <w:top w:val="single" w:sz="4" w:space="0" w:color="auto"/>
            </w:tcBorders>
          </w:tcPr>
          <w:p w:rsidR="00A137A7" w:rsidRPr="007A0549" w:rsidRDefault="00177031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Basisdienst Client-Betrieb</w:t>
            </w:r>
          </w:p>
        </w:tc>
        <w:tc>
          <w:tcPr>
            <w:tcW w:w="6035" w:type="dxa"/>
            <w:tcBorders>
              <w:top w:val="single" w:sz="4" w:space="0" w:color="auto"/>
            </w:tcBorders>
          </w:tcPr>
          <w:p w:rsidR="00177031" w:rsidRPr="00177031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MS Office-Anwendungen</w:t>
            </w:r>
          </w:p>
          <w:p w:rsidR="00A137A7" w:rsidRPr="007A0549" w:rsidRDefault="00177031" w:rsidP="001770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Absicherung über Zugriffsberechtigungen des Dateisystems</w:t>
            </w:r>
          </w:p>
        </w:tc>
      </w:tr>
      <w:tr w:rsidR="007A0549" w:rsidRPr="007A0549" w:rsidTr="002853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A137A7" w:rsidRPr="007A0549" w:rsidRDefault="00177031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Basisdienst Dateiservices</w:t>
            </w:r>
          </w:p>
        </w:tc>
        <w:tc>
          <w:tcPr>
            <w:tcW w:w="6035" w:type="dxa"/>
          </w:tcPr>
          <w:p w:rsidR="00A137A7" w:rsidRPr="007A0549" w:rsidRDefault="00177031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Zugriff nur für Berechtigte möglich</w:t>
            </w:r>
          </w:p>
        </w:tc>
      </w:tr>
      <w:tr w:rsidR="00177031" w:rsidRPr="007A0549" w:rsidTr="002853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7" w:type="dxa"/>
          </w:tcPr>
          <w:p w:rsidR="00177031" w:rsidRPr="00177031" w:rsidRDefault="00177031" w:rsidP="00177031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Media Standard - E-Mail Marketing</w:t>
            </w:r>
            <w:r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 xml:space="preserve"> </w:t>
            </w:r>
            <w:r w:rsidRPr="00177031">
              <w:rPr>
                <w:rFonts w:asciiTheme="majorHAnsi" w:hAnsiTheme="majorHAnsi" w:cs="Calibri"/>
                <w:b w:val="0"/>
                <w:color w:val="7F7F7F" w:themeColor="text1" w:themeTint="80"/>
                <w:szCs w:val="22"/>
                <w:lang w:val="de-AT" w:eastAsia="en-US"/>
              </w:rPr>
              <w:t>(mailworx)</w:t>
            </w:r>
          </w:p>
        </w:tc>
        <w:tc>
          <w:tcPr>
            <w:tcW w:w="6035" w:type="dxa"/>
          </w:tcPr>
          <w:p w:rsidR="00177031" w:rsidRPr="00177031" w:rsidRDefault="00177031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</w:pPr>
            <w:r w:rsidRPr="00177031">
              <w:rPr>
                <w:rFonts w:asciiTheme="majorHAnsi" w:hAnsiTheme="majorHAnsi" w:cs="Calibri"/>
                <w:color w:val="7F7F7F" w:themeColor="text1" w:themeTint="80"/>
                <w:szCs w:val="22"/>
                <w:lang w:val="de-AT" w:eastAsia="en-US"/>
              </w:rPr>
              <w:t>Zugriff nur für Berechtigte möglich</w:t>
            </w:r>
          </w:p>
        </w:tc>
      </w:tr>
    </w:tbl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A137A7" w:rsidRDefault="00A137A7" w:rsidP="00A137A7">
      <w:pPr>
        <w:autoSpaceDE w:val="0"/>
        <w:autoSpaceDN w:val="0"/>
        <w:adjustRightInd w:val="0"/>
        <w:spacing w:line="240" w:lineRule="auto"/>
        <w:ind w:left="360"/>
        <w:rPr>
          <w:rFonts w:asciiTheme="majorHAnsi" w:hAnsiTheme="majorHAnsi" w:cs="Calibri"/>
          <w:szCs w:val="22"/>
          <w:lang w:val="de-AT" w:eastAsia="en-US"/>
        </w:rPr>
      </w:pPr>
    </w:p>
    <w:p w:rsidR="00A137A7" w:rsidRPr="00F92B1D" w:rsidRDefault="00A137A7" w:rsidP="00A137A7">
      <w:pPr>
        <w:pStyle w:val="Listenabsatz"/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Cs w:val="22"/>
          <w:lang w:val="de-AT" w:eastAsia="en-US"/>
        </w:rPr>
      </w:pPr>
    </w:p>
    <w:p w:rsidR="005942A3" w:rsidRPr="00F92B1D" w:rsidRDefault="005942A3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426" w:hanging="426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  <w:t>Review</w:t>
      </w:r>
    </w:p>
    <w:p w:rsidR="00064F39" w:rsidRPr="00F92B1D" w:rsidRDefault="00064F39" w:rsidP="00064F39">
      <w:pPr>
        <w:pStyle w:val="Listenabsatz"/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Cs w:val="22"/>
          <w:lang w:val="de-AT" w:eastAsia="en-US"/>
        </w:rPr>
      </w:pPr>
    </w:p>
    <w:p w:rsidR="005942A3" w:rsidRPr="00F92B1D" w:rsidRDefault="002C5257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  <w:r>
        <w:rPr>
          <w:rFonts w:asciiTheme="majorHAnsi" w:hAnsiTheme="majorHAnsi" w:cs="Calibri"/>
          <w:szCs w:val="22"/>
          <w:lang w:val="de-AT" w:eastAsia="en-US"/>
        </w:rPr>
        <w:t>Die Kreativ GmbH als Verantwortliche veranlasst jeweils jährlich die Evaluierung und Aktualisierung des Datenverarbeitungsverzeichnis</w:t>
      </w:r>
      <w:r w:rsidR="003F48EE">
        <w:rPr>
          <w:rFonts w:asciiTheme="majorHAnsi" w:hAnsiTheme="majorHAnsi" w:cs="Calibri"/>
          <w:szCs w:val="22"/>
          <w:lang w:val="de-AT" w:eastAsia="en-US"/>
        </w:rPr>
        <w:t>ses</w:t>
      </w:r>
      <w:r>
        <w:rPr>
          <w:rFonts w:asciiTheme="majorHAnsi" w:hAnsiTheme="majorHAnsi" w:cs="Calibri"/>
          <w:szCs w:val="22"/>
          <w:lang w:val="de-AT" w:eastAsia="en-US"/>
        </w:rPr>
        <w:t xml:space="preserve">. </w:t>
      </w:r>
    </w:p>
    <w:p w:rsidR="00A137A7" w:rsidRPr="00F92B1D" w:rsidRDefault="00A137A7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</w:p>
    <w:p w:rsidR="00A137A7" w:rsidRDefault="00A137A7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</w:p>
    <w:p w:rsidR="0055044D" w:rsidRDefault="0055044D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</w:p>
    <w:p w:rsidR="0055044D" w:rsidRPr="00F92B1D" w:rsidRDefault="0055044D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"/>
          <w:szCs w:val="22"/>
          <w:lang w:val="de-AT" w:eastAsia="en-US"/>
        </w:rPr>
      </w:pPr>
    </w:p>
    <w:p w:rsidR="00064F39" w:rsidRPr="00F92B1D" w:rsidRDefault="005942A3" w:rsidP="00F92B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  <w:lastRenderedPageBreak/>
        <w:t>Beschreibung der Abkürzungen</w:t>
      </w:r>
    </w:p>
    <w:p w:rsidR="00A137A7" w:rsidRPr="00F92B1D" w:rsidRDefault="00A137A7" w:rsidP="00A137A7">
      <w:pPr>
        <w:pStyle w:val="Listenabsatz"/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</w:p>
    <w:p w:rsidR="005942A3" w:rsidRPr="00F92B1D" w:rsidRDefault="005942A3" w:rsidP="00F92B1D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Cs w:val="22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szCs w:val="22"/>
          <w:lang w:val="de-AT" w:eastAsia="en-US"/>
        </w:rPr>
        <w:t>10.1 Aufbewahrungsdauer</w:t>
      </w:r>
    </w:p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firstLine="360"/>
        <w:rPr>
          <w:rFonts w:asciiTheme="majorHAnsi" w:hAnsiTheme="majorHAnsi" w:cs="Calibri-Bold"/>
          <w:b/>
          <w:bCs/>
          <w:szCs w:val="22"/>
          <w:lang w:val="de-AT" w:eastAsia="en-US"/>
        </w:rPr>
      </w:pPr>
    </w:p>
    <w:tbl>
      <w:tblPr>
        <w:tblStyle w:val="EinfacheTabelle1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6"/>
      </w:tblGrid>
      <w:tr w:rsidR="00A137A7" w:rsidRPr="00F92B1D" w:rsidTr="007A6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bottom w:val="single" w:sz="4" w:space="0" w:color="auto"/>
            </w:tcBorders>
          </w:tcPr>
          <w:p w:rsidR="00A137A7" w:rsidRPr="007A6728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</w:pPr>
            <w:r w:rsidRPr="007A6728"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  <w:t>Kürzel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A137A7" w:rsidRPr="007A6728" w:rsidRDefault="00A137A7" w:rsidP="00A137A7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</w:pPr>
            <w:r w:rsidRPr="007A6728"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  <w:t>Beschreibung</w:t>
            </w:r>
          </w:p>
        </w:tc>
      </w:tr>
      <w:tr w:rsidR="00A137A7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</w:tcBorders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72h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72 Stunden</w:t>
            </w:r>
          </w:p>
        </w:tc>
      </w:tr>
      <w:tr w:rsidR="00A137A7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4w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4 Wochen</w:t>
            </w:r>
          </w:p>
        </w:tc>
      </w:tr>
      <w:tr w:rsidR="00A137A7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3m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3 Monate</w:t>
            </w:r>
          </w:p>
        </w:tc>
      </w:tr>
      <w:tr w:rsidR="00A137A7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6m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6 Monate</w:t>
            </w:r>
          </w:p>
        </w:tc>
      </w:tr>
      <w:tr w:rsidR="00A137A7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1y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 xml:space="preserve">1 Jahr </w:t>
            </w:r>
          </w:p>
        </w:tc>
      </w:tr>
      <w:tr w:rsidR="00A137A7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3y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3 Jahre</w:t>
            </w:r>
          </w:p>
        </w:tc>
      </w:tr>
      <w:tr w:rsidR="00A137A7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5y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 xml:space="preserve">5 Jahre </w:t>
            </w:r>
          </w:p>
        </w:tc>
      </w:tr>
      <w:tr w:rsidR="00A137A7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7y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Aufgrund der gesetzlichen Aufbewahrungsfristen auf jeden Fall 7 Jahre; darüberhinausgehend bis zur Beendigung eines allfälligen Rechtsstreits, fortlaufender Gewährleistungs- oder Garantiefristen.</w:t>
            </w:r>
          </w:p>
        </w:tc>
      </w:tr>
      <w:tr w:rsidR="00F92B1D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10y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10 Jahre</w:t>
            </w:r>
          </w:p>
        </w:tc>
      </w:tr>
      <w:tr w:rsidR="00F92B1D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30y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30 Jahre</w:t>
            </w:r>
          </w:p>
        </w:tc>
      </w:tr>
      <w:tr w:rsidR="00F92B1D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65y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  <w:t>65 Jahre</w:t>
            </w:r>
          </w:p>
        </w:tc>
      </w:tr>
      <w:tr w:rsidR="007A6728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var</w:t>
            </w:r>
            <w:proofErr w:type="spellEnd"/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 xml:space="preserve">variabel nach </w:t>
            </w:r>
            <w:proofErr w:type="spellStart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jew</w:t>
            </w:r>
            <w:proofErr w:type="spellEnd"/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. ges. Fristen</w:t>
            </w:r>
          </w:p>
        </w:tc>
      </w:tr>
      <w:tr w:rsidR="007A6728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Wid</w:t>
            </w:r>
            <w:proofErr w:type="spellEnd"/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Widerruf der Einwilligung</w:t>
            </w:r>
          </w:p>
        </w:tc>
      </w:tr>
      <w:tr w:rsidR="007A6728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WidSp</w:t>
            </w:r>
            <w:proofErr w:type="spellEnd"/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Widerspruch</w:t>
            </w:r>
          </w:p>
        </w:tc>
      </w:tr>
      <w:tr w:rsidR="007A6728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Ende</w:t>
            </w:r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bis zur Beendigung der Geschäftsbeziehungen</w:t>
            </w:r>
          </w:p>
        </w:tc>
      </w:tr>
      <w:tr w:rsidR="007A6728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Unb</w:t>
            </w:r>
            <w:proofErr w:type="spellEnd"/>
          </w:p>
        </w:tc>
        <w:tc>
          <w:tcPr>
            <w:tcW w:w="7796" w:type="dxa"/>
          </w:tcPr>
          <w:p w:rsidR="00A137A7" w:rsidRPr="00F92B1D" w:rsidRDefault="00A137A7" w:rsidP="00A137A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Unbegrenzt</w:t>
            </w:r>
          </w:p>
        </w:tc>
      </w:tr>
    </w:tbl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firstLine="360"/>
        <w:rPr>
          <w:rFonts w:asciiTheme="majorHAnsi" w:hAnsiTheme="majorHAnsi" w:cs="Calibri-Bold"/>
          <w:b/>
          <w:bCs/>
          <w:szCs w:val="22"/>
          <w:lang w:val="de-AT" w:eastAsia="en-US"/>
        </w:rPr>
      </w:pPr>
    </w:p>
    <w:p w:rsidR="00A137A7" w:rsidRPr="00F92B1D" w:rsidRDefault="00A137A7" w:rsidP="00A137A7">
      <w:pPr>
        <w:autoSpaceDE w:val="0"/>
        <w:autoSpaceDN w:val="0"/>
        <w:adjustRightInd w:val="0"/>
        <w:spacing w:line="240" w:lineRule="auto"/>
        <w:ind w:firstLine="360"/>
        <w:rPr>
          <w:rFonts w:asciiTheme="majorHAnsi" w:hAnsiTheme="majorHAnsi" w:cs="Calibri-Bold"/>
          <w:b/>
          <w:bCs/>
          <w:szCs w:val="22"/>
          <w:lang w:val="de-AT" w:eastAsia="en-US"/>
        </w:rPr>
      </w:pPr>
    </w:p>
    <w:p w:rsidR="005942A3" w:rsidRPr="00F92B1D" w:rsidRDefault="005942A3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Cs w:val="22"/>
          <w:lang w:val="de-AT" w:eastAsia="en-US"/>
        </w:rPr>
      </w:pPr>
      <w:r w:rsidRPr="00F92B1D">
        <w:rPr>
          <w:rFonts w:asciiTheme="majorHAnsi" w:hAnsiTheme="majorHAnsi" w:cs="Calibri-Bold"/>
          <w:b/>
          <w:bCs/>
          <w:szCs w:val="22"/>
          <w:lang w:val="de-AT" w:eastAsia="en-US"/>
        </w:rPr>
        <w:t>10.2 Herkunft der Daten</w:t>
      </w:r>
    </w:p>
    <w:p w:rsidR="00A137A7" w:rsidRPr="00F92B1D" w:rsidRDefault="00A137A7" w:rsidP="005942A3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 w:val="24"/>
          <w:szCs w:val="24"/>
          <w:lang w:val="de-AT" w:eastAsia="en-US"/>
        </w:rPr>
      </w:pPr>
    </w:p>
    <w:tbl>
      <w:tblPr>
        <w:tblStyle w:val="EinfacheTabelle1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6"/>
      </w:tblGrid>
      <w:tr w:rsidR="00F92B1D" w:rsidRPr="00F92B1D" w:rsidTr="007A6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bottom w:val="single" w:sz="4" w:space="0" w:color="auto"/>
            </w:tcBorders>
          </w:tcPr>
          <w:p w:rsidR="00F92B1D" w:rsidRPr="007A6728" w:rsidRDefault="00F92B1D" w:rsidP="000875DE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</w:pPr>
            <w:r w:rsidRPr="007A6728"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  <w:t>Kürzel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92B1D" w:rsidRPr="007A6728" w:rsidRDefault="00F92B1D" w:rsidP="000875DE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</w:pPr>
            <w:r w:rsidRPr="007A6728">
              <w:rPr>
                <w:rFonts w:asciiTheme="majorHAnsi" w:hAnsiTheme="majorHAnsi" w:cs="Calibri-Bold"/>
                <w:bCs w:val="0"/>
                <w:szCs w:val="22"/>
                <w:lang w:val="de-AT" w:eastAsia="en-US"/>
              </w:rPr>
              <w:t>Beschreibung</w:t>
            </w:r>
          </w:p>
        </w:tc>
      </w:tr>
      <w:tr w:rsidR="00F92B1D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top w:val="single" w:sz="4" w:space="0" w:color="auto"/>
            </w:tcBorders>
          </w:tcPr>
          <w:p w:rsidR="00F92B1D" w:rsidRPr="00F92B1D" w:rsidRDefault="00F92B1D" w:rsidP="000875DE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selbst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F92B1D" w:rsidRPr="00F92B1D" w:rsidRDefault="00F92B1D" w:rsidP="000875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Selbstauskunft des Betroffenen</w:t>
            </w:r>
          </w:p>
        </w:tc>
      </w:tr>
      <w:tr w:rsidR="00F92B1D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92B1D" w:rsidRPr="00F92B1D" w:rsidRDefault="00F92B1D" w:rsidP="000875DE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öff</w:t>
            </w:r>
            <w:proofErr w:type="spellEnd"/>
          </w:p>
        </w:tc>
        <w:tc>
          <w:tcPr>
            <w:tcW w:w="7796" w:type="dxa"/>
          </w:tcPr>
          <w:p w:rsidR="00F92B1D" w:rsidRPr="00F92B1D" w:rsidRDefault="00F92B1D" w:rsidP="000875D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Öffentlich verfügbare Daten</w:t>
            </w:r>
          </w:p>
        </w:tc>
      </w:tr>
      <w:tr w:rsidR="00F92B1D" w:rsidRPr="00F92B1D" w:rsidTr="007A6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92B1D" w:rsidRPr="00F92B1D" w:rsidRDefault="00F92B1D" w:rsidP="000875DE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proofErr w:type="spellStart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>int</w:t>
            </w:r>
            <w:proofErr w:type="spellEnd"/>
            <w:r w:rsidRPr="00F92B1D"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  <w:t xml:space="preserve"> </w:t>
            </w:r>
          </w:p>
        </w:tc>
        <w:tc>
          <w:tcPr>
            <w:tcW w:w="7796" w:type="dxa"/>
          </w:tcPr>
          <w:p w:rsidR="00F92B1D" w:rsidRPr="00F92B1D" w:rsidRDefault="00F92B1D" w:rsidP="000875D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Interne Erhebung</w:t>
            </w:r>
          </w:p>
        </w:tc>
      </w:tr>
      <w:tr w:rsidR="00F92B1D" w:rsidRPr="00F92B1D" w:rsidTr="007A6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F92B1D" w:rsidRPr="00F92B1D" w:rsidRDefault="00F92B1D" w:rsidP="000875DE">
            <w:pPr>
              <w:autoSpaceDE w:val="0"/>
              <w:autoSpaceDN w:val="0"/>
              <w:adjustRightInd w:val="0"/>
              <w:rPr>
                <w:rFonts w:asciiTheme="majorHAnsi" w:hAnsiTheme="majorHAnsi" w:cs="Calibri-Bold"/>
                <w:b w:val="0"/>
                <w:bCs w:val="0"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b w:val="0"/>
                <w:szCs w:val="22"/>
                <w:lang w:val="de-AT" w:eastAsia="en-US"/>
              </w:rPr>
              <w:t>ext</w:t>
            </w:r>
          </w:p>
        </w:tc>
        <w:tc>
          <w:tcPr>
            <w:tcW w:w="7796" w:type="dxa"/>
          </w:tcPr>
          <w:p w:rsidR="00F92B1D" w:rsidRPr="00F92B1D" w:rsidRDefault="00F92B1D" w:rsidP="000875D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Calibri-Bold"/>
                <w:bCs/>
                <w:szCs w:val="22"/>
                <w:lang w:val="de-AT" w:eastAsia="en-US"/>
              </w:rPr>
            </w:pPr>
            <w:r w:rsidRPr="00F92B1D">
              <w:rPr>
                <w:rFonts w:asciiTheme="majorHAnsi" w:hAnsiTheme="majorHAnsi" w:cs="Calibri"/>
                <w:szCs w:val="22"/>
                <w:lang w:val="de-AT" w:eastAsia="en-US"/>
              </w:rPr>
              <w:t>Von Dritten erhaltene Daten</w:t>
            </w:r>
          </w:p>
        </w:tc>
      </w:tr>
    </w:tbl>
    <w:p w:rsidR="00F92B1D" w:rsidRPr="00F92B1D" w:rsidRDefault="00F92B1D" w:rsidP="00F92B1D">
      <w:pPr>
        <w:autoSpaceDE w:val="0"/>
        <w:autoSpaceDN w:val="0"/>
        <w:adjustRightInd w:val="0"/>
        <w:spacing w:line="240" w:lineRule="auto"/>
        <w:rPr>
          <w:rFonts w:asciiTheme="majorHAnsi" w:hAnsiTheme="majorHAnsi" w:cs="Calibri-Bold"/>
          <w:b/>
          <w:bCs/>
          <w:szCs w:val="22"/>
          <w:lang w:val="de-AT" w:eastAsia="en-US"/>
        </w:rPr>
      </w:pPr>
    </w:p>
    <w:sectPr w:rsidR="00F92B1D" w:rsidRPr="00F92B1D" w:rsidSect="00E736C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E6B" w:rsidRDefault="00636E6B" w:rsidP="000C27DF">
      <w:pPr>
        <w:spacing w:line="240" w:lineRule="auto"/>
      </w:pPr>
      <w:r>
        <w:separator/>
      </w:r>
    </w:p>
  </w:endnote>
  <w:endnote w:type="continuationSeparator" w:id="0">
    <w:p w:rsidR="00636E6B" w:rsidRDefault="00636E6B" w:rsidP="000C2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7DF" w:rsidRPr="000C27DF" w:rsidRDefault="000C27DF">
    <w:pPr>
      <w:pStyle w:val="Fuzeile"/>
      <w:rPr>
        <w:sz w:val="18"/>
        <w:szCs w:val="18"/>
        <w:lang w:val="de-AT"/>
      </w:rPr>
    </w:pPr>
    <w:r w:rsidRPr="000C27DF">
      <w:rPr>
        <w:sz w:val="18"/>
        <w:szCs w:val="18"/>
        <w:lang w:val="de-AT"/>
      </w:rPr>
      <w:t>Stand 0</w:t>
    </w:r>
    <w:r w:rsidR="002C5257">
      <w:rPr>
        <w:sz w:val="18"/>
        <w:szCs w:val="18"/>
        <w:lang w:val="de-AT"/>
      </w:rPr>
      <w:t>4</w:t>
    </w:r>
    <w:r w:rsidRPr="000C27DF">
      <w:rPr>
        <w:sz w:val="18"/>
        <w:szCs w:val="18"/>
        <w:lang w:val="de-AT"/>
      </w:rPr>
      <w:t>/2018</w:t>
    </w:r>
    <w:r w:rsidRPr="000C27DF">
      <w:rPr>
        <w:sz w:val="18"/>
        <w:szCs w:val="18"/>
        <w:lang w:val="de-AT"/>
      </w:rPr>
      <w:tab/>
      <w:t xml:space="preserve">Muster </w:t>
    </w:r>
    <w:r>
      <w:rPr>
        <w:sz w:val="18"/>
        <w:szCs w:val="18"/>
        <w:lang w:val="de-AT"/>
      </w:rPr>
      <w:t xml:space="preserve">für Mitglieder </w:t>
    </w:r>
    <w:r w:rsidRPr="000C27DF">
      <w:rPr>
        <w:sz w:val="18"/>
        <w:szCs w:val="18"/>
        <w:lang w:val="de-AT"/>
      </w:rPr>
      <w:t>des Fachverbandes Werbung &amp; Marktkommunikation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E6B" w:rsidRDefault="00636E6B" w:rsidP="000C27DF">
      <w:pPr>
        <w:spacing w:line="240" w:lineRule="auto"/>
      </w:pPr>
      <w:r>
        <w:separator/>
      </w:r>
    </w:p>
  </w:footnote>
  <w:footnote w:type="continuationSeparator" w:id="0">
    <w:p w:rsidR="00636E6B" w:rsidRDefault="00636E6B" w:rsidP="000C27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EE" w:rsidRDefault="00A250E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EE" w:rsidRDefault="00A250E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0EE" w:rsidRDefault="00A250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781F"/>
    <w:multiLevelType w:val="hybridMultilevel"/>
    <w:tmpl w:val="E604E0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7592"/>
    <w:multiLevelType w:val="hybridMultilevel"/>
    <w:tmpl w:val="3A52EAD6"/>
    <w:lvl w:ilvl="0" w:tplc="BE4AB5B0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  <w:color w:val="FF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63E20"/>
    <w:multiLevelType w:val="hybridMultilevel"/>
    <w:tmpl w:val="9A4E20BC"/>
    <w:lvl w:ilvl="0" w:tplc="01488B32">
      <w:start w:val="5"/>
      <w:numFmt w:val="bullet"/>
      <w:lvlText w:val=""/>
      <w:lvlJc w:val="left"/>
      <w:pPr>
        <w:ind w:left="1068" w:hanging="360"/>
      </w:pPr>
      <w:rPr>
        <w:rFonts w:ascii="Wingdings" w:eastAsia="Times New Roman" w:hAnsi="Wingdings" w:cs="Calibri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AB35B6"/>
    <w:multiLevelType w:val="hybridMultilevel"/>
    <w:tmpl w:val="89BEBD48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9565842"/>
    <w:multiLevelType w:val="hybridMultilevel"/>
    <w:tmpl w:val="A7BAF5A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F7216"/>
    <w:multiLevelType w:val="hybridMultilevel"/>
    <w:tmpl w:val="E40C384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A3"/>
    <w:rsid w:val="00002CAE"/>
    <w:rsid w:val="0000713F"/>
    <w:rsid w:val="000127E2"/>
    <w:rsid w:val="00012D1A"/>
    <w:rsid w:val="00016D43"/>
    <w:rsid w:val="0003719F"/>
    <w:rsid w:val="00041E2C"/>
    <w:rsid w:val="000608E2"/>
    <w:rsid w:val="00062E52"/>
    <w:rsid w:val="000641B8"/>
    <w:rsid w:val="00064F39"/>
    <w:rsid w:val="00071001"/>
    <w:rsid w:val="00074C50"/>
    <w:rsid w:val="00075857"/>
    <w:rsid w:val="00082C8C"/>
    <w:rsid w:val="000A71B3"/>
    <w:rsid w:val="000A71EA"/>
    <w:rsid w:val="000B7855"/>
    <w:rsid w:val="000C27DF"/>
    <w:rsid w:val="000C385F"/>
    <w:rsid w:val="000C4EA0"/>
    <w:rsid w:val="000D607B"/>
    <w:rsid w:val="000D7CD2"/>
    <w:rsid w:val="000F1496"/>
    <w:rsid w:val="000F69DE"/>
    <w:rsid w:val="00102C32"/>
    <w:rsid w:val="00102E04"/>
    <w:rsid w:val="00103E15"/>
    <w:rsid w:val="00106C6F"/>
    <w:rsid w:val="0011756A"/>
    <w:rsid w:val="0012155E"/>
    <w:rsid w:val="00123FF7"/>
    <w:rsid w:val="001455FF"/>
    <w:rsid w:val="00166D5F"/>
    <w:rsid w:val="001675EA"/>
    <w:rsid w:val="001757FE"/>
    <w:rsid w:val="00177031"/>
    <w:rsid w:val="00193FBA"/>
    <w:rsid w:val="001A04D8"/>
    <w:rsid w:val="001A1F7F"/>
    <w:rsid w:val="001C5380"/>
    <w:rsid w:val="001D1C7C"/>
    <w:rsid w:val="001E2D12"/>
    <w:rsid w:val="001F25D1"/>
    <w:rsid w:val="00200EC8"/>
    <w:rsid w:val="0020107C"/>
    <w:rsid w:val="00203A9A"/>
    <w:rsid w:val="00207605"/>
    <w:rsid w:val="00212B6C"/>
    <w:rsid w:val="00213287"/>
    <w:rsid w:val="00220E0E"/>
    <w:rsid w:val="00223838"/>
    <w:rsid w:val="00226ADD"/>
    <w:rsid w:val="002272DC"/>
    <w:rsid w:val="0022794C"/>
    <w:rsid w:val="0023020C"/>
    <w:rsid w:val="002307E0"/>
    <w:rsid w:val="00240497"/>
    <w:rsid w:val="002456EC"/>
    <w:rsid w:val="002535CA"/>
    <w:rsid w:val="00253970"/>
    <w:rsid w:val="00261C4B"/>
    <w:rsid w:val="00271D63"/>
    <w:rsid w:val="00277E56"/>
    <w:rsid w:val="00283BF5"/>
    <w:rsid w:val="00285345"/>
    <w:rsid w:val="002971D3"/>
    <w:rsid w:val="002A2E36"/>
    <w:rsid w:val="002A6A53"/>
    <w:rsid w:val="002C33A7"/>
    <w:rsid w:val="002C5257"/>
    <w:rsid w:val="002D4063"/>
    <w:rsid w:val="002E40B7"/>
    <w:rsid w:val="003258AF"/>
    <w:rsid w:val="00326AD7"/>
    <w:rsid w:val="003313E3"/>
    <w:rsid w:val="00331C9B"/>
    <w:rsid w:val="003351AC"/>
    <w:rsid w:val="00353145"/>
    <w:rsid w:val="00354C94"/>
    <w:rsid w:val="00356823"/>
    <w:rsid w:val="00366755"/>
    <w:rsid w:val="00367A0C"/>
    <w:rsid w:val="0037643C"/>
    <w:rsid w:val="00382B0A"/>
    <w:rsid w:val="00385222"/>
    <w:rsid w:val="003925AD"/>
    <w:rsid w:val="00397EF3"/>
    <w:rsid w:val="003B1457"/>
    <w:rsid w:val="003C7BD4"/>
    <w:rsid w:val="003D1A2B"/>
    <w:rsid w:val="003D621A"/>
    <w:rsid w:val="003D70C4"/>
    <w:rsid w:val="003D7AD3"/>
    <w:rsid w:val="003E3102"/>
    <w:rsid w:val="003E5BCC"/>
    <w:rsid w:val="003F3096"/>
    <w:rsid w:val="003F48EE"/>
    <w:rsid w:val="003F6C84"/>
    <w:rsid w:val="003F72E9"/>
    <w:rsid w:val="003F792D"/>
    <w:rsid w:val="004061D5"/>
    <w:rsid w:val="00411B54"/>
    <w:rsid w:val="004270E2"/>
    <w:rsid w:val="00442A54"/>
    <w:rsid w:val="00446AEB"/>
    <w:rsid w:val="00446BE3"/>
    <w:rsid w:val="00450DC1"/>
    <w:rsid w:val="00454C19"/>
    <w:rsid w:val="00454F8D"/>
    <w:rsid w:val="00470A23"/>
    <w:rsid w:val="00471400"/>
    <w:rsid w:val="00482ED1"/>
    <w:rsid w:val="00484B00"/>
    <w:rsid w:val="004A0C5F"/>
    <w:rsid w:val="004A2074"/>
    <w:rsid w:val="004C5BD9"/>
    <w:rsid w:val="004D5696"/>
    <w:rsid w:val="004D5B87"/>
    <w:rsid w:val="004F23C4"/>
    <w:rsid w:val="005073AE"/>
    <w:rsid w:val="005154D9"/>
    <w:rsid w:val="005246B6"/>
    <w:rsid w:val="00527B54"/>
    <w:rsid w:val="00531490"/>
    <w:rsid w:val="005354BB"/>
    <w:rsid w:val="005464E0"/>
    <w:rsid w:val="00547A59"/>
    <w:rsid w:val="005501F5"/>
    <w:rsid w:val="0055044D"/>
    <w:rsid w:val="005534B9"/>
    <w:rsid w:val="005625A7"/>
    <w:rsid w:val="005942A3"/>
    <w:rsid w:val="00596D89"/>
    <w:rsid w:val="005A7E33"/>
    <w:rsid w:val="005A7F13"/>
    <w:rsid w:val="005B7474"/>
    <w:rsid w:val="005B7B2B"/>
    <w:rsid w:val="005C5376"/>
    <w:rsid w:val="005D0BA5"/>
    <w:rsid w:val="005D282D"/>
    <w:rsid w:val="005D3BF4"/>
    <w:rsid w:val="005D6B25"/>
    <w:rsid w:val="005D714A"/>
    <w:rsid w:val="005D7FBC"/>
    <w:rsid w:val="005F6829"/>
    <w:rsid w:val="0060498F"/>
    <w:rsid w:val="00617DBA"/>
    <w:rsid w:val="00626C2B"/>
    <w:rsid w:val="00631FED"/>
    <w:rsid w:val="006327CF"/>
    <w:rsid w:val="00636E6B"/>
    <w:rsid w:val="00640476"/>
    <w:rsid w:val="006421A1"/>
    <w:rsid w:val="00653500"/>
    <w:rsid w:val="0066391E"/>
    <w:rsid w:val="00665515"/>
    <w:rsid w:val="00667712"/>
    <w:rsid w:val="00685FAA"/>
    <w:rsid w:val="00693C90"/>
    <w:rsid w:val="0069759C"/>
    <w:rsid w:val="006A78D2"/>
    <w:rsid w:val="006B464D"/>
    <w:rsid w:val="006C3CB5"/>
    <w:rsid w:val="006D58B7"/>
    <w:rsid w:val="006E0005"/>
    <w:rsid w:val="006E2E0E"/>
    <w:rsid w:val="006E4B3F"/>
    <w:rsid w:val="006E5EB7"/>
    <w:rsid w:val="006F2C6D"/>
    <w:rsid w:val="007050C2"/>
    <w:rsid w:val="00733E21"/>
    <w:rsid w:val="007370B8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3EE0"/>
    <w:rsid w:val="007766FC"/>
    <w:rsid w:val="00780333"/>
    <w:rsid w:val="00782F87"/>
    <w:rsid w:val="00786DF5"/>
    <w:rsid w:val="007A0549"/>
    <w:rsid w:val="007A6524"/>
    <w:rsid w:val="007A6728"/>
    <w:rsid w:val="007C0666"/>
    <w:rsid w:val="007D472B"/>
    <w:rsid w:val="007D5CA8"/>
    <w:rsid w:val="007F0DCC"/>
    <w:rsid w:val="007F41F6"/>
    <w:rsid w:val="007F47AD"/>
    <w:rsid w:val="007F705E"/>
    <w:rsid w:val="00801D4A"/>
    <w:rsid w:val="008042C9"/>
    <w:rsid w:val="00813C58"/>
    <w:rsid w:val="00813D37"/>
    <w:rsid w:val="00822213"/>
    <w:rsid w:val="00831F79"/>
    <w:rsid w:val="00835A38"/>
    <w:rsid w:val="008401B3"/>
    <w:rsid w:val="00841B66"/>
    <w:rsid w:val="00853688"/>
    <w:rsid w:val="0085384E"/>
    <w:rsid w:val="0085473E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3B02"/>
    <w:rsid w:val="008B46EE"/>
    <w:rsid w:val="008B6B0D"/>
    <w:rsid w:val="008C62EC"/>
    <w:rsid w:val="008D08A5"/>
    <w:rsid w:val="008D6D1E"/>
    <w:rsid w:val="008E632A"/>
    <w:rsid w:val="008F40A5"/>
    <w:rsid w:val="00903715"/>
    <w:rsid w:val="00905D69"/>
    <w:rsid w:val="0091731A"/>
    <w:rsid w:val="00947228"/>
    <w:rsid w:val="00951D89"/>
    <w:rsid w:val="00952852"/>
    <w:rsid w:val="00954E0A"/>
    <w:rsid w:val="00964715"/>
    <w:rsid w:val="00976333"/>
    <w:rsid w:val="00982719"/>
    <w:rsid w:val="00990658"/>
    <w:rsid w:val="009A4FFD"/>
    <w:rsid w:val="009A789A"/>
    <w:rsid w:val="009B14CE"/>
    <w:rsid w:val="009C58B4"/>
    <w:rsid w:val="009D6188"/>
    <w:rsid w:val="009E462B"/>
    <w:rsid w:val="009F7963"/>
    <w:rsid w:val="00A01D86"/>
    <w:rsid w:val="00A04226"/>
    <w:rsid w:val="00A07A71"/>
    <w:rsid w:val="00A137A7"/>
    <w:rsid w:val="00A20932"/>
    <w:rsid w:val="00A250EE"/>
    <w:rsid w:val="00A26AF1"/>
    <w:rsid w:val="00A30D99"/>
    <w:rsid w:val="00A40993"/>
    <w:rsid w:val="00A40F7B"/>
    <w:rsid w:val="00A44660"/>
    <w:rsid w:val="00A675D0"/>
    <w:rsid w:val="00A741F1"/>
    <w:rsid w:val="00A83A0E"/>
    <w:rsid w:val="00AA0BE0"/>
    <w:rsid w:val="00AC215F"/>
    <w:rsid w:val="00AC28F5"/>
    <w:rsid w:val="00AC617A"/>
    <w:rsid w:val="00AD057B"/>
    <w:rsid w:val="00AD104F"/>
    <w:rsid w:val="00AD16CA"/>
    <w:rsid w:val="00AD6225"/>
    <w:rsid w:val="00AE2B70"/>
    <w:rsid w:val="00B05EEA"/>
    <w:rsid w:val="00B079D8"/>
    <w:rsid w:val="00B158EE"/>
    <w:rsid w:val="00B20F70"/>
    <w:rsid w:val="00B259C5"/>
    <w:rsid w:val="00B27DDA"/>
    <w:rsid w:val="00B30C0F"/>
    <w:rsid w:val="00B313B9"/>
    <w:rsid w:val="00B3531E"/>
    <w:rsid w:val="00B56534"/>
    <w:rsid w:val="00B95721"/>
    <w:rsid w:val="00BA1C24"/>
    <w:rsid w:val="00BA48CC"/>
    <w:rsid w:val="00BB4B43"/>
    <w:rsid w:val="00BB5056"/>
    <w:rsid w:val="00BB6754"/>
    <w:rsid w:val="00BC1A2D"/>
    <w:rsid w:val="00BC2477"/>
    <w:rsid w:val="00BC6C12"/>
    <w:rsid w:val="00BD35DF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65C5C"/>
    <w:rsid w:val="00C779A5"/>
    <w:rsid w:val="00C8448C"/>
    <w:rsid w:val="00C86A25"/>
    <w:rsid w:val="00CB1F99"/>
    <w:rsid w:val="00CB4B04"/>
    <w:rsid w:val="00CB71CB"/>
    <w:rsid w:val="00CB7985"/>
    <w:rsid w:val="00CC56F1"/>
    <w:rsid w:val="00CD19B8"/>
    <w:rsid w:val="00CD434B"/>
    <w:rsid w:val="00CD6209"/>
    <w:rsid w:val="00CD7345"/>
    <w:rsid w:val="00CE454A"/>
    <w:rsid w:val="00CE4DF9"/>
    <w:rsid w:val="00CE7A80"/>
    <w:rsid w:val="00CF5188"/>
    <w:rsid w:val="00CF54DF"/>
    <w:rsid w:val="00D00A67"/>
    <w:rsid w:val="00D00D00"/>
    <w:rsid w:val="00D15CA5"/>
    <w:rsid w:val="00D21FAC"/>
    <w:rsid w:val="00D314FD"/>
    <w:rsid w:val="00D4620F"/>
    <w:rsid w:val="00D4732E"/>
    <w:rsid w:val="00D5367E"/>
    <w:rsid w:val="00D55033"/>
    <w:rsid w:val="00D55BF3"/>
    <w:rsid w:val="00D60841"/>
    <w:rsid w:val="00D615F1"/>
    <w:rsid w:val="00D710D2"/>
    <w:rsid w:val="00D86C87"/>
    <w:rsid w:val="00D90FF5"/>
    <w:rsid w:val="00D94CB0"/>
    <w:rsid w:val="00D956B6"/>
    <w:rsid w:val="00D96F6A"/>
    <w:rsid w:val="00DA37ED"/>
    <w:rsid w:val="00DA5D6E"/>
    <w:rsid w:val="00DA602E"/>
    <w:rsid w:val="00DB0A9E"/>
    <w:rsid w:val="00DB3E70"/>
    <w:rsid w:val="00DB446C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33347"/>
    <w:rsid w:val="00E3381F"/>
    <w:rsid w:val="00E50617"/>
    <w:rsid w:val="00E51955"/>
    <w:rsid w:val="00E51FD3"/>
    <w:rsid w:val="00E70AE7"/>
    <w:rsid w:val="00E736C4"/>
    <w:rsid w:val="00E76A26"/>
    <w:rsid w:val="00E8086C"/>
    <w:rsid w:val="00E80945"/>
    <w:rsid w:val="00E80ABF"/>
    <w:rsid w:val="00E872D5"/>
    <w:rsid w:val="00E95F0C"/>
    <w:rsid w:val="00EA367F"/>
    <w:rsid w:val="00EA3EE5"/>
    <w:rsid w:val="00EB42A2"/>
    <w:rsid w:val="00EB432D"/>
    <w:rsid w:val="00EB5344"/>
    <w:rsid w:val="00EC23DE"/>
    <w:rsid w:val="00EC4AFE"/>
    <w:rsid w:val="00EC5392"/>
    <w:rsid w:val="00EC5E56"/>
    <w:rsid w:val="00EC6603"/>
    <w:rsid w:val="00EE0505"/>
    <w:rsid w:val="00EE25FD"/>
    <w:rsid w:val="00F11A35"/>
    <w:rsid w:val="00F12014"/>
    <w:rsid w:val="00F2629E"/>
    <w:rsid w:val="00F31D66"/>
    <w:rsid w:val="00F325D3"/>
    <w:rsid w:val="00F35F7E"/>
    <w:rsid w:val="00F37680"/>
    <w:rsid w:val="00F45B5D"/>
    <w:rsid w:val="00F56473"/>
    <w:rsid w:val="00F60CDB"/>
    <w:rsid w:val="00F7001B"/>
    <w:rsid w:val="00F723C7"/>
    <w:rsid w:val="00F85C1B"/>
    <w:rsid w:val="00F86929"/>
    <w:rsid w:val="00F92B1D"/>
    <w:rsid w:val="00F94622"/>
    <w:rsid w:val="00FA68C6"/>
    <w:rsid w:val="00FA7B80"/>
    <w:rsid w:val="00FB3022"/>
    <w:rsid w:val="00FB5F64"/>
    <w:rsid w:val="00FC6679"/>
    <w:rsid w:val="00FD3DA0"/>
    <w:rsid w:val="00FE13A5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61C07B"/>
  <w15:chartTrackingRefBased/>
  <w15:docId w15:val="{3BCC2A37-1705-48FE-81D7-1D83C89B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2477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685FAA"/>
    <w:pPr>
      <w:ind w:left="720"/>
      <w:contextualSpacing/>
    </w:pPr>
  </w:style>
  <w:style w:type="table" w:styleId="Tabellenraster">
    <w:name w:val="Table Grid"/>
    <w:basedOn w:val="NormaleTabelle"/>
    <w:uiPriority w:val="59"/>
    <w:rsid w:val="00685F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Akzent1">
    <w:name w:val="Grid Table 1 Light Accent 1"/>
    <w:basedOn w:val="NormaleTabelle"/>
    <w:uiPriority w:val="46"/>
    <w:rsid w:val="00685FAA"/>
    <w:pPr>
      <w:spacing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685FA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C27D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27DF"/>
    <w:rPr>
      <w:rFonts w:ascii="Trebuchet MS" w:hAnsi="Trebuchet MS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0C27D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27DF"/>
    <w:rPr>
      <w:rFonts w:ascii="Trebuchet MS" w:hAnsi="Trebuchet MS" w:cs="Times New Roman"/>
      <w:szCs w:val="20"/>
      <w:lang w:val="de-DE" w:eastAsia="de-DE"/>
    </w:rPr>
  </w:style>
  <w:style w:type="table" w:styleId="EinfacheTabelle1">
    <w:name w:val="Plain Table 1"/>
    <w:basedOn w:val="NormaleTabelle"/>
    <w:uiPriority w:val="41"/>
    <w:rsid w:val="007A67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Absatz-Standardschriftart"/>
    <w:uiPriority w:val="99"/>
    <w:unhideWhenUsed/>
    <w:rsid w:val="008E632A"/>
    <w:rPr>
      <w:color w:val="00206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WK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FF0000"/>
      </a:accent3>
      <a:accent4>
        <a:srgbClr val="808080"/>
      </a:accent4>
      <a:accent5>
        <a:srgbClr val="5F5F5F"/>
      </a:accent5>
      <a:accent6>
        <a:srgbClr val="4D4D4D"/>
      </a:accent6>
      <a:hlink>
        <a:srgbClr val="002060"/>
      </a:hlink>
      <a:folHlink>
        <a:srgbClr val="919191"/>
      </a:folHlink>
    </a:clrScheme>
    <a:fontScheme name="WK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04D12-BF33-4A11-810C-6D06AA99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1010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</Company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 Denise, WKÖ IC3</dc:creator>
  <cp:keywords/>
  <dc:description/>
  <cp:lastModifiedBy>Miklau Rosemarie, WKÖ IC3</cp:lastModifiedBy>
  <cp:revision>3</cp:revision>
  <dcterms:created xsi:type="dcterms:W3CDTF">2018-04-11T12:11:00Z</dcterms:created>
  <dcterms:modified xsi:type="dcterms:W3CDTF">2018-04-11T12:54:00Z</dcterms:modified>
</cp:coreProperties>
</file>